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00" w:lineRule="exact"/>
        <w:ind w:firstLine="649" w:firstLineChars="202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录课机系统技术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要求</w:t>
      </w:r>
    </w:p>
    <w:p>
      <w:pPr>
        <w:spacing w:after="240" w:line="500" w:lineRule="exact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录课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</w:t>
      </w:r>
      <w:r>
        <w:rPr>
          <w:rFonts w:hint="eastAsia" w:ascii="宋体" w:hAnsi="宋体" w:eastAsia="宋体" w:cs="宋体"/>
          <w:sz w:val="24"/>
          <w:szCs w:val="24"/>
        </w:rPr>
        <w:t>是一套专业的视频录制直播设备，采用双大屏设计，内置一台性能强大的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系统主机</w:t>
      </w:r>
      <w:r>
        <w:rPr>
          <w:rFonts w:hint="eastAsia" w:ascii="宋体" w:hAnsi="宋体" w:eastAsia="宋体" w:cs="宋体"/>
          <w:sz w:val="24"/>
          <w:szCs w:val="24"/>
        </w:rPr>
        <w:t>，老师可以很轻松的进行PPT课件操作，也可以运行所有的录课或直播软件。配合单反级别的摄像机来拍摄老师的人像画面，呈现专业且超高清的电影画质，可以很方便的按键切换到人和PPT融合的一个模式，并结合内置的不同的专业模板，可以实现不同的讲课场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</w:t>
      </w:r>
      <w:r>
        <w:rPr>
          <w:rFonts w:hint="eastAsia" w:ascii="宋体" w:hAnsi="宋体" w:eastAsia="宋体" w:cs="宋体"/>
          <w:sz w:val="24"/>
          <w:szCs w:val="24"/>
        </w:rPr>
        <w:t>需一个绿幕，一个拾音麦克风，一套遥控器鼠标套件，一个数位手写板，一套双屏主机及软件，一个人即可完成一场专业的微课录制与直播。</w:t>
      </w:r>
    </w:p>
    <w:p>
      <w:pPr>
        <w:spacing w:after="240" w:line="500" w:lineRule="exact"/>
        <w:ind w:firstLine="484" w:firstLineChars="2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系统功能：内置专业PPT讲解模板、内置虚拟背景、</w:t>
      </w:r>
      <w:r>
        <w:rPr>
          <w:rFonts w:hint="eastAsia" w:ascii="宋体" w:hAnsi="宋体" w:eastAsia="宋体" w:cs="宋体"/>
          <w:sz w:val="24"/>
          <w:szCs w:val="24"/>
        </w:rPr>
        <w:t>内置专业导播编辑软件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支持各种手写方式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、画面一键切换、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</w:t>
      </w:r>
      <w:r>
        <w:rPr>
          <w:rFonts w:hint="eastAsia" w:ascii="宋体" w:hAnsi="宋体" w:eastAsia="宋体" w:cs="宋体"/>
          <w:sz w:val="24"/>
          <w:szCs w:val="24"/>
        </w:rPr>
        <w:t>第三方直播平台通过推流直播和客户端直播两种模式对接到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微课室</w:t>
      </w:r>
      <w:r>
        <w:rPr>
          <w:rFonts w:hint="eastAsia" w:ascii="宋体" w:hAnsi="宋体" w:eastAsia="宋体" w:cs="宋体"/>
          <w:sz w:val="24"/>
          <w:szCs w:val="24"/>
        </w:rPr>
        <w:t>，可实时在公域平台（抖音、快手、微博、B站）、会议平台（zoom、腾讯会议、钉钉、飞书）、私域平台（视频号、小程序、有赞）、教育平台（腾讯课堂、小鹅通、Polyv）等全平台直播录制。</w:t>
      </w:r>
    </w:p>
    <w:p>
      <w:pPr>
        <w:numPr>
          <w:ilvl w:val="0"/>
          <w:numId w:val="1"/>
        </w:numPr>
        <w:spacing w:after="240" w:line="500" w:lineRule="exact"/>
        <w:ind w:firstLine="484" w:firstLineChars="20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录课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双屏一体化设计，内置集成不低于I7，16G内存，集成显卡主机；可扩展接入声卡、导播台、显示器、无线麦克风等专业配件；支持WiFi、RJ45网线连接；USB≥5个，HDMI输入≥2个，含主机支架，支持横屏竖屏切换，自带移动滚轮，可方便移动；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2、摄像机要求：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有效像素不低于800万像素，最大支持输出3840*2160图像；支持HDMI和UVC双输出；支持LAN输出图像，支持POE供电；支持RS485接口进行摄像机控制；</w:t>
      </w:r>
    </w:p>
    <w:p>
      <w:pPr>
        <w:numPr>
          <w:ilvl w:val="0"/>
          <w:numId w:val="0"/>
        </w:numPr>
        <w:spacing w:after="240" w:line="500" w:lineRule="exac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79DDB"/>
    <w:multiLevelType w:val="singleLevel"/>
    <w:tmpl w:val="5B979D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DYwMzc5YzUzYTliM2IwYTRmZGE5YzRkNTk0Y2EifQ=="/>
  </w:docVars>
  <w:rsids>
    <w:rsidRoot w:val="5D0E6A5C"/>
    <w:rsid w:val="021C2BB9"/>
    <w:rsid w:val="10EF12A7"/>
    <w:rsid w:val="22DE585D"/>
    <w:rsid w:val="249A09DF"/>
    <w:rsid w:val="305674EF"/>
    <w:rsid w:val="3BF2122B"/>
    <w:rsid w:val="43F11379"/>
    <w:rsid w:val="50B95393"/>
    <w:rsid w:val="55CE4439"/>
    <w:rsid w:val="5CEE7C31"/>
    <w:rsid w:val="5D0E6A5C"/>
    <w:rsid w:val="687129CD"/>
    <w:rsid w:val="6FB56B53"/>
    <w:rsid w:val="7BB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2024-05-08T06:42:00Z</dcterms:created>
  <dc:creator>xbc2013</dc:creator>
  <cp:lastModifiedBy>月旦春秋</cp:lastModifiedBy>
  <dcterms:modified xsi:type="dcterms:W3CDTF">2024-05-09T08:07:27Z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DC01B8317CA649B4A65C50428BE88DD9_13</vt:lpwstr>
  </property>
</Properties>
</file>