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723"/>
        <w:rPr>
          <w:rFonts w:eastAsia="宋体"/>
          <w:color w:val="auto"/>
          <w:highlight w:val="none"/>
        </w:rPr>
      </w:pPr>
      <w:r>
        <w:rPr>
          <w:rFonts w:hint="eastAsia" w:eastAsia="宋体"/>
          <w:color w:val="auto"/>
          <w:highlight w:val="none"/>
          <w:lang w:val="en-US" w:eastAsia="zh-CN"/>
        </w:rPr>
        <w:t>2019级</w:t>
      </w:r>
      <w:bookmarkStart w:id="15" w:name="_GoBack"/>
      <w:bookmarkEnd w:id="15"/>
      <w:r>
        <w:rPr>
          <w:rFonts w:hint="eastAsia" w:eastAsia="宋体"/>
          <w:color w:val="auto"/>
          <w:highlight w:val="none"/>
        </w:rPr>
        <w:t>现代物流管理专业人才培养方案（三二分段制）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outlineLvl w:val="0"/>
        <w:rPr>
          <w:color w:val="auto"/>
          <w:highlight w:val="none"/>
        </w:rPr>
      </w:pPr>
      <w:r>
        <w:rPr>
          <w:rFonts w:ascii="宋体" w:hAnsi="宋体" w:cs="宋体"/>
          <w:color w:val="auto"/>
          <w:sz w:val="24"/>
          <w:highlight w:val="none"/>
        </w:rPr>
        <w:t>专业名称：</w:t>
      </w:r>
      <w:r>
        <w:rPr>
          <w:rFonts w:hint="eastAsia" w:ascii="宋体" w:hAnsi="宋体" w:cs="宋体"/>
          <w:color w:val="auto"/>
          <w:sz w:val="24"/>
          <w:highlight w:val="none"/>
        </w:rPr>
        <w:t>现代</w:t>
      </w:r>
      <w:r>
        <w:rPr>
          <w:rFonts w:ascii="宋体" w:hAnsi="宋体" w:cs="宋体"/>
          <w:color w:val="auto"/>
          <w:sz w:val="24"/>
          <w:highlight w:val="none"/>
        </w:rPr>
        <w:t>物流管理</w:t>
      </w:r>
    </w:p>
    <w:p>
      <w:pPr>
        <w:spacing w:line="520" w:lineRule="exact"/>
        <w:ind w:firstLine="960" w:firstLineChars="400"/>
        <w:rPr>
          <w:rFonts w:hint="eastAsia" w:ascii="宋体" w:hAnsi="宋体" w:cs="宋体"/>
          <w:color w:val="auto"/>
          <w:sz w:val="24"/>
          <w:highlight w:val="none"/>
        </w:rPr>
      </w:pPr>
      <w:r>
        <w:rPr>
          <w:rFonts w:ascii="宋体" w:hAnsi="宋体" w:cs="宋体"/>
          <w:color w:val="auto"/>
          <w:sz w:val="24"/>
          <w:highlight w:val="none"/>
        </w:rPr>
        <w:t>专业代码：</w:t>
      </w:r>
      <w:r>
        <w:rPr>
          <w:rFonts w:hint="eastAsia" w:ascii="宋体" w:hAnsi="宋体" w:cs="宋体"/>
          <w:color w:val="auto"/>
          <w:sz w:val="24"/>
          <w:highlight w:val="none"/>
        </w:rPr>
        <w:t>530802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100"/>
        <w:gridCol w:w="1362"/>
        <w:gridCol w:w="1465"/>
        <w:gridCol w:w="1696"/>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9" w:hRule="exact"/>
        </w:trPr>
        <w:tc>
          <w:tcPr>
            <w:tcW w:w="101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0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36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6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69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89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6" w:hRule="exact"/>
        </w:trPr>
        <w:tc>
          <w:tcPr>
            <w:tcW w:w="1017"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财经 </w:t>
            </w:r>
          </w:p>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商贸 </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2444750</wp:posOffset>
                      </wp:positionV>
                      <wp:extent cx="5422900" cy="6350"/>
                      <wp:effectExtent l="0" t="0" r="0" b="0"/>
                      <wp:wrapSquare wrapText="bothSides"/>
                      <wp:docPr id="30" name="直接箭头连接符 30"/>
                      <wp:cNvGraphicFramePr/>
                      <a:graphic xmlns:a="http://schemas.openxmlformats.org/drawingml/2006/main">
                        <a:graphicData uri="http://schemas.microsoft.com/office/word/2010/wordprocessingShape">
                          <wps:wsp>
                            <wps:cNvCnPr/>
                            <wps:spPr>
                              <a:xfrm>
                                <a:off x="0" y="0"/>
                                <a:ext cx="542290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192.5pt;height:0.5pt;width:427pt;mso-wrap-distance-bottom:0pt;mso-wrap-distance-left:9pt;mso-wrap-distance-right:9pt;mso-wrap-distance-top:0pt;z-index:251660288;mso-width-relative:page;mso-height-relative:page;" filled="f" stroked="t" coordsize="21600,21600" o:gfxdata="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mJHK2QAAAAsBAAAPAAAAAAAAAAEAIAAAACIAAABkcnMv&#10;ZG93bnJldi54bWxQSwECFAAUAAAACACHTuJA/C0rHQICAADxAwAADgAAAAAAAAABACAAAAAoAQAA&#10;ZHJzL2Uyb0RvYy54bWxQSwUGAAAAAAYABgBZAQAAnAUAAAAA&#10;">
                      <v:fill on="f" focussize="0,0"/>
                      <v:stroke color="#000000" joinstyle="round"/>
                      <v:imagedata o:title=""/>
                      <o:lock v:ext="edit" aspectratio="f"/>
                      <w10:wrap type="square"/>
                    </v:shape>
                  </w:pict>
                </mc:Fallback>
              </mc:AlternateContent>
            </w:r>
            <w:r>
              <w:rPr>
                <w:rFonts w:ascii="宋体" w:hAnsi="宋体" w:cs="宋体"/>
                <w:bCs/>
                <w:color w:val="auto"/>
                <w:kern w:val="0"/>
                <w:szCs w:val="21"/>
                <w:highlight w:val="none"/>
              </w:rPr>
              <w:t>大类 （</w:t>
            </w:r>
            <w:r>
              <w:rPr>
                <w:rFonts w:hint="eastAsia" w:ascii="宋体" w:hAnsi="宋体" w:cs="宋体"/>
                <w:bCs/>
                <w:color w:val="auto"/>
                <w:kern w:val="0"/>
                <w:szCs w:val="21"/>
                <w:highlight w:val="none"/>
              </w:rPr>
              <w:t>5</w:t>
            </w:r>
            <w:r>
              <w:rPr>
                <w:rFonts w:ascii="宋体" w:hAnsi="宋体" w:cs="宋体"/>
                <w:bCs/>
                <w:color w:val="auto"/>
                <w:kern w:val="0"/>
                <w:szCs w:val="21"/>
                <w:highlight w:val="none"/>
              </w:rPr>
              <w:t>3）</w:t>
            </w:r>
          </w:p>
        </w:tc>
        <w:tc>
          <w:tcPr>
            <w:tcW w:w="1100" w:type="dxa"/>
            <w:noWrap w:val="0"/>
            <w:vAlign w:val="center"/>
          </w:tcPr>
          <w:p>
            <w:pPr>
              <w:snapToGrid w:val="0"/>
              <w:spacing w:line="520" w:lineRule="exact"/>
              <w:jc w:val="left"/>
              <w:rPr>
                <w:rFonts w:hint="eastAsia" w:ascii="宋体" w:hAnsi="宋体" w:cs="Tahoma"/>
                <w:bCs/>
                <w:color w:val="auto"/>
                <w:kern w:val="0"/>
                <w:szCs w:val="21"/>
                <w:highlight w:val="none"/>
              </w:rPr>
            </w:pPr>
            <w:r>
              <w:rPr>
                <w:rFonts w:ascii="宋体" w:hAnsi="宋体" w:cs="宋体"/>
                <w:bCs/>
                <w:color w:val="auto"/>
                <w:kern w:val="0"/>
                <w:szCs w:val="21"/>
                <w:highlight w:val="none"/>
              </w:rPr>
              <w:t>物流类 （</w:t>
            </w:r>
            <w:r>
              <w:rPr>
                <w:rFonts w:hint="eastAsia" w:ascii="宋体" w:hAnsi="宋体" w:cs="宋体"/>
                <w:bCs/>
                <w:color w:val="auto"/>
                <w:kern w:val="0"/>
                <w:szCs w:val="21"/>
                <w:highlight w:val="none"/>
              </w:rPr>
              <w:t>5308</w:t>
            </w:r>
            <w:r>
              <w:rPr>
                <w:rFonts w:ascii="宋体" w:hAnsi="宋体" w:cs="宋体"/>
                <w:bCs/>
                <w:color w:val="auto"/>
                <w:kern w:val="0"/>
                <w:szCs w:val="21"/>
                <w:highlight w:val="none"/>
              </w:rPr>
              <w:t>）</w:t>
            </w:r>
          </w:p>
        </w:tc>
        <w:tc>
          <w:tcPr>
            <w:tcW w:w="1362"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道路运输业 （54）</w:t>
            </w:r>
          </w:p>
          <w:p>
            <w:pPr>
              <w:snapToGrid w:val="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水上运输业 （55）航空运输业 （56）</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 xml:space="preserve">多式联运和运输代理业 </w:t>
            </w:r>
            <w:r>
              <w:rPr>
                <w:rFonts w:ascii="宋体" w:hAnsi="宋体" w:cs="宋体"/>
                <w:bCs/>
                <w:color w:val="auto"/>
                <w:kern w:val="0"/>
                <w:szCs w:val="21"/>
                <w:highlight w:val="none"/>
              </w:rPr>
              <w:t xml:space="preserve"> （58）</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w:t>装卸搬运和 仓储业（59）</w:t>
            </w:r>
            <w:r>
              <w:rPr>
                <w:rFonts w:hint="eastAsia" w:ascii="宋体" w:hAnsi="宋体" w:cs="宋体"/>
                <w:bCs/>
                <w:color w:val="auto"/>
                <w:kern w:val="0"/>
                <w:szCs w:val="21"/>
                <w:highlight w:val="none"/>
              </w:rPr>
              <w:t>邮政业 （60）</w:t>
            </w:r>
          </w:p>
        </w:tc>
        <w:tc>
          <w:tcPr>
            <w:tcW w:w="1465" w:type="dxa"/>
            <w:noWrap w:val="0"/>
            <w:vAlign w:val="center"/>
          </w:tcPr>
          <w:p>
            <w:pPr>
              <w:snapToGrid w:val="0"/>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4-02-02</w:t>
            </w:r>
            <w:r>
              <w:rPr>
                <w:rFonts w:ascii="宋体" w:hAnsi="宋体" w:cs="宋体"/>
                <w:bCs/>
                <w:color w:val="auto"/>
                <w:kern w:val="0"/>
                <w:szCs w:val="21"/>
                <w:highlight w:val="none"/>
              </w:rPr>
              <w:t>）</w:t>
            </w:r>
            <w:r>
              <w:rPr>
                <w:rFonts w:hint="eastAsia" w:ascii="宋体" w:hAnsi="宋体" w:cs="宋体"/>
                <w:bCs/>
                <w:color w:val="auto"/>
                <w:kern w:val="0"/>
                <w:szCs w:val="21"/>
                <w:highlight w:val="none"/>
              </w:rPr>
              <w:t>水上运输服务人员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4-02-03</w:t>
            </w:r>
            <w:r>
              <w:rPr>
                <w:rFonts w:ascii="宋体" w:hAnsi="宋体" w:cs="宋体"/>
                <w:bCs/>
                <w:color w:val="auto"/>
                <w:kern w:val="0"/>
                <w:szCs w:val="21"/>
                <w:highlight w:val="none"/>
              </w:rPr>
              <w:t>）</w:t>
            </w:r>
            <w:r>
              <w:rPr>
                <w:rFonts w:hint="eastAsia" w:ascii="宋体" w:hAnsi="宋体" w:cs="宋体"/>
                <w:bCs/>
                <w:color w:val="auto"/>
                <w:kern w:val="0"/>
                <w:szCs w:val="21"/>
                <w:highlight w:val="none"/>
              </w:rPr>
              <w:t>装卸搬运和运输代理服务人员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4-02-05</w:t>
            </w:r>
            <w:r>
              <w:rPr>
                <w:rFonts w:ascii="宋体" w:hAnsi="宋体" w:cs="宋体"/>
                <w:bCs/>
                <w:color w:val="auto"/>
                <w:kern w:val="0"/>
                <w:szCs w:val="21"/>
                <w:highlight w:val="none"/>
              </w:rPr>
              <w:t>）</w:t>
            </w:r>
            <w:r>
              <w:rPr>
                <w:rFonts w:hint="eastAsia" w:ascii="宋体" w:hAnsi="宋体" w:cs="宋体"/>
                <w:bCs/>
                <w:color w:val="auto"/>
                <w:kern w:val="0"/>
                <w:szCs w:val="21"/>
                <w:highlight w:val="none"/>
              </w:rPr>
              <w:t>仓储人员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4-02-06</w:t>
            </w:r>
            <w:r>
              <w:rPr>
                <w:rFonts w:ascii="宋体" w:hAnsi="宋体" w:cs="宋体"/>
                <w:bCs/>
                <w:color w:val="auto"/>
                <w:kern w:val="0"/>
                <w:szCs w:val="21"/>
                <w:highlight w:val="none"/>
              </w:rPr>
              <w:t>）</w:t>
            </w:r>
            <w:r>
              <w:rPr>
                <w:rFonts w:hint="eastAsia" w:ascii="宋体" w:hAnsi="宋体" w:cs="宋体"/>
                <w:bCs/>
                <w:color w:val="auto"/>
                <w:kern w:val="0"/>
                <w:szCs w:val="21"/>
                <w:highlight w:val="none"/>
              </w:rPr>
              <w:t>邮政和快递服务人员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4-02-07</w:t>
            </w:r>
            <w:r>
              <w:rPr>
                <w:rFonts w:ascii="宋体" w:hAnsi="宋体" w:cs="宋体"/>
                <w:bCs/>
                <w:color w:val="auto"/>
                <w:kern w:val="0"/>
                <w:szCs w:val="21"/>
                <w:highlight w:val="none"/>
              </w:rPr>
              <w:t>）</w:t>
            </w:r>
          </w:p>
        </w:tc>
        <w:tc>
          <w:tcPr>
            <w:tcW w:w="1696" w:type="dxa"/>
            <w:noWrap w:val="0"/>
            <w:vAlign w:val="center"/>
          </w:tcPr>
          <w:p>
            <w:pPr>
              <w:snapToGrid w:val="0"/>
              <w:spacing w:line="520" w:lineRule="exact"/>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道路运输调度员、运输代理服务员、仓储管理员、理货员、物流服务师、管理员管理师、快递员、网约配送员</w:t>
            </w:r>
          </w:p>
        </w:tc>
        <w:tc>
          <w:tcPr>
            <w:tcW w:w="1898" w:type="dxa"/>
            <w:noWrap w:val="0"/>
            <w:vAlign w:val="center"/>
          </w:tcPr>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创新设计方法论认证</w:t>
            </w:r>
          </w:p>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1+X 快递运营职业技能等级证书</w:t>
            </w:r>
          </w:p>
          <w:p>
            <w:pPr>
              <w:numPr>
                <w:ilvl w:val="0"/>
                <w:numId w:val="1"/>
              </w:numPr>
              <w:snapToGrid w:val="0"/>
              <w:spacing w:line="360" w:lineRule="auto"/>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1+X</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供应链运营职业技能等级证书</w:t>
            </w:r>
          </w:p>
        </w:tc>
      </w:tr>
    </w:tbl>
    <w:p>
      <w:pPr>
        <w:spacing w:line="520" w:lineRule="exact"/>
        <w:jc w:val="left"/>
        <w:rPr>
          <w:rFonts w:hint="eastAsia"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采购运输、仓储配送、国际物流、服务营销等职业群，能够从事单证处理、客户服务、报关报检、业务操作、调度押运、采购和管理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（2）熟悉与本专业相关的法律法规</w:t>
      </w:r>
      <w:r>
        <w:rPr>
          <w:rFonts w:hint="eastAsia" w:ascii="宋体" w:hAnsi="宋体" w:eastAsia="宋体" w:cs="Times New Roman"/>
          <w:color w:val="auto"/>
          <w:sz w:val="24"/>
          <w:highlight w:val="none"/>
        </w:rPr>
        <w:t>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（3）掌握物流基础知识、现代物流的基本理论和方法、物流技术设备工具的相关知识；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（4）掌握物流市场分析、客户服务管理的基本知识和方法；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（5）掌握物流系统的构成要素，具备供应链管理、连锁经营管理和采购管理的基本知识；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（6）熟悉海运、空运、铁路、公路及集装箱运输等国际货代及报关、通关的业务操作；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（7）掌握物流成本控制的基本知识和方法；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（8）掌握现代物流信息技术运用的基本知识和方法。</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（3）能够适应企业的合作与竞争，具备一定的组织、协调、交流和表达能力；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（4）具有物流管理基本理论知识，能够运用现代信息技术和设备从事相关物流工作；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（5）具有物流相关信息收集和处理的能力，能够填制、识读、修改和管理各类物流单据；</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（6）能够运用英语处理简单的英文函件、单证；</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（7）能够熟练运用 office 等办公软件，进行文档编辑、数据处理、演示汇报；</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（8）能够进行良好的沟通和采购谈判；</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eastAsia="宋体" w:cs="Times New Roman"/>
          <w:color w:val="auto"/>
          <w:sz w:val="24"/>
          <w:highlight w:val="none"/>
        </w:rPr>
        <w:t>（9）能够有效进行仓储作业管理、配送作业管理、运输作业管理。</w:t>
      </w:r>
    </w:p>
    <w:p>
      <w:pPr>
        <w:pStyle w:val="18"/>
        <w:numPr>
          <w:ilvl w:val="0"/>
          <w:numId w:val="2"/>
        </w:numPr>
        <w:spacing w:line="520" w:lineRule="exact"/>
        <w:ind w:firstLineChars="0"/>
        <w:rPr>
          <w:rFonts w:ascii="宋体" w:hAnsi="宋体"/>
          <w:b/>
          <w:color w:val="auto"/>
          <w:sz w:val="24"/>
          <w:highlight w:val="none"/>
        </w:rPr>
      </w:pP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bookmarkStart w:id="0" w:name="_Hlk15397048"/>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283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8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51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44"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2831"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513"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outlineLvl w:val="0"/>
        <w:rPr>
          <w:rFonts w:ascii="宋体" w:hAnsi="宋体"/>
          <w:color w:val="auto"/>
          <w:sz w:val="18"/>
          <w:szCs w:val="18"/>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olor w:val="auto"/>
          <w:szCs w:val="21"/>
          <w:highlight w:val="none"/>
        </w:rPr>
        <w:t>经济学</w:t>
      </w:r>
      <w:r>
        <w:rPr>
          <w:rFonts w:ascii="宋体" w:hAnsi="宋体"/>
          <w:color w:val="auto"/>
          <w:szCs w:val="21"/>
          <w:highlight w:val="none"/>
        </w:rPr>
        <w:t xml:space="preserve">           学分：</w:t>
      </w:r>
      <w:r>
        <w:rPr>
          <w:rFonts w:hint="eastAsia" w:ascii="宋体" w:hAnsi="宋体"/>
          <w:color w:val="auto"/>
          <w:szCs w:val="21"/>
          <w:highlight w:val="none"/>
        </w:rPr>
        <w:t>2</w:t>
      </w:r>
      <w:r>
        <w:rPr>
          <w:rFonts w:ascii="宋体" w:hAnsi="宋体"/>
          <w:color w:val="auto"/>
          <w:szCs w:val="21"/>
          <w:highlight w:val="none"/>
        </w:rPr>
        <w:t xml:space="preserve">    总学时：</w:t>
      </w:r>
      <w:r>
        <w:rPr>
          <w:rFonts w:hint="eastAsia" w:ascii="宋体" w:hAnsi="宋体"/>
          <w:color w:val="auto"/>
          <w:szCs w:val="21"/>
          <w:highlight w:val="none"/>
        </w:rPr>
        <w:t>32</w:t>
      </w:r>
      <w:r>
        <w:rPr>
          <w:rFonts w:ascii="宋体" w:hAnsi="宋体"/>
          <w:color w:val="auto"/>
          <w:szCs w:val="21"/>
          <w:highlight w:val="none"/>
        </w:rPr>
        <w:t xml:space="preserve">     实践学时：</w:t>
      </w:r>
      <w:r>
        <w:rPr>
          <w:rFonts w:hint="eastAsia" w:ascii="宋体" w:hAnsi="宋体"/>
          <w:color w:val="auto"/>
          <w:szCs w:val="21"/>
          <w:highlight w:val="none"/>
        </w:rPr>
        <w:t>0</w:t>
      </w:r>
      <w:r>
        <w:rPr>
          <w:rFonts w:ascii="宋体" w:hAnsi="宋体"/>
          <w:color w:val="auto"/>
          <w:szCs w:val="21"/>
          <w:highlight w:val="none"/>
        </w:rPr>
        <w:t xml:space="preserve">   </w:t>
      </w:r>
      <w:r>
        <w:rPr>
          <w:rFonts w:ascii="宋体" w:hAnsi="宋体"/>
          <w:color w:val="auto"/>
          <w:sz w:val="18"/>
          <w:szCs w:val="18"/>
          <w:highlight w:val="none"/>
        </w:rPr>
        <w:t xml:space="preserve"> </w:t>
      </w:r>
    </w:p>
    <w:tbl>
      <w:tblPr>
        <w:tblStyle w:val="8"/>
        <w:tblW w:w="8733" w:type="dxa"/>
        <w:tblInd w:w="554" w:type="dxa"/>
        <w:tblLayout w:type="fixed"/>
        <w:tblCellMar>
          <w:top w:w="0" w:type="dxa"/>
          <w:left w:w="108" w:type="dxa"/>
          <w:bottom w:w="0" w:type="dxa"/>
          <w:right w:w="108" w:type="dxa"/>
        </w:tblCellMar>
      </w:tblPr>
      <w:tblGrid>
        <w:gridCol w:w="3308"/>
        <w:gridCol w:w="3475"/>
        <w:gridCol w:w="1950"/>
      </w:tblGrid>
      <w:tr>
        <w:tblPrEx>
          <w:tblCellMar>
            <w:top w:w="0" w:type="dxa"/>
            <w:left w:w="108" w:type="dxa"/>
            <w:bottom w:w="0" w:type="dxa"/>
            <w:right w:w="108" w:type="dxa"/>
          </w:tblCellMar>
        </w:tblPrEx>
        <w:trPr>
          <w:trHeight w:val="374" w:hRule="atLeast"/>
        </w:trPr>
        <w:tc>
          <w:tcPr>
            <w:tcW w:w="3308"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课程目标</w:t>
            </w:r>
          </w:p>
        </w:tc>
        <w:tc>
          <w:tcPr>
            <w:tcW w:w="3475"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主要内容</w:t>
            </w:r>
            <w:r>
              <w:rPr>
                <w:rFonts w:hint="eastAsia" w:ascii="宋体" w:hAnsi="宋体"/>
                <w:color w:val="auto"/>
                <w:sz w:val="18"/>
                <w:szCs w:val="18"/>
                <w:highlight w:val="none"/>
              </w:rPr>
              <w:t>/思政元素</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教学要求</w:t>
            </w:r>
          </w:p>
        </w:tc>
      </w:tr>
      <w:tr>
        <w:tblPrEx>
          <w:tblCellMar>
            <w:top w:w="0" w:type="dxa"/>
            <w:left w:w="108" w:type="dxa"/>
            <w:bottom w:w="0" w:type="dxa"/>
            <w:right w:w="108" w:type="dxa"/>
          </w:tblCellMar>
        </w:tblPrEx>
        <w:trPr>
          <w:trHeight w:val="1968" w:hRule="atLeast"/>
        </w:trPr>
        <w:tc>
          <w:tcPr>
            <w:tcW w:w="330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（1）培养对身边经济现象的敏锐感。能够运用所学知识初步观察和分析身边的经济现象。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（2）能够初步对政府的相关经济政策进行正确的理解和运用。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（3）通过完成项目作业和小组作业增强团队协作能力。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（4）通过完成课外阅读、资料查找和分析任务提高自我学习能力。</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（1）掌握经济物品、理性人、机会成本的概念 ，掌握经济学解决的基本问题。熟悉市场运行图的构造。了解微观经济学的研究对象。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（2）掌握供求理论。掌握供求理论、均衡理论及弹性理论，并能进行一定的分析。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（3）掌握消费者行为理论。掌握总效用，边际效用概念和边际效用递减规律，掌握边际效用均等化法则及无差异曲线和预算约束线，消费者剩余。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（4）掌握生产理论。掌握边际报酬递减规律，要素边际替代率递减规律，等产量曲线，生产者均衡，及规模报酬理论。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（5）掌握成本理论。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（6）掌握厂商均衡理论。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（7）掌握分配理论。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（8）理解市场失灵。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（1）能够绘制局部市场运行图，并分析市场中不同人和物的位置。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（2）能运用图形对均衡价格及均衡数量的变动进行分析及对不同弹性的商品建议相应的营销措施能够对日常生活的中商家促销活动进行分析思考。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（3）能够运用基数效用论和序数效用论解释消费者消费行为，能够用消费者剩余解释需求和供给的变化对消费者福利产生的影响。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（4）能够运用生产理论对企业的长期生产行为、短期生产行为及企业生产所处的规模状况做出解释。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（5）能够运用成本理论对企业的短期成本曲线，长期成本曲线作出解释以及对企业利润最大化条件作出解释。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（6）能够理解各种市场类型下的厂商利润最大化的均衡条件。</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（7）能够理解各种生产要素的价格的决定。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（8）能够理解资源配置的帕累托最优状态及运用市场失灵理论解释现实的经济现象。</w:t>
            </w:r>
          </w:p>
        </w:tc>
        <w:tc>
          <w:tcPr>
            <w:tcW w:w="3475" w:type="dxa"/>
            <w:tcBorders>
              <w:top w:val="single" w:color="000000" w:sz="4" w:space="0"/>
              <w:left w:val="single" w:color="000000" w:sz="4" w:space="0"/>
              <w:bottom w:val="single" w:color="000000" w:sz="4" w:space="0"/>
            </w:tcBorders>
            <w:noWrap w:val="0"/>
            <w:vAlign w:val="center"/>
          </w:tcPr>
          <w:p>
            <w:pPr>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1、主要内容：</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经济学导言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需求与供给及弹性分析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 消费行为分析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厂商的短期生产函数和长期生产函数分析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市场类型分析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收入分配分析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宏观经济政策</w:t>
            </w:r>
          </w:p>
          <w:p>
            <w:pPr>
              <w:spacing w:line="520" w:lineRule="exac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经济学是研究市场机制下资源有效配置的一门学科，要使学生懂得珍惜时间等稀缺资源，培养学生树立正确的人生价值观。</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以供给定理的例外为例，有些商品的供给量是固定的，如名画、古玩等，即使价格再高也无法增加供给量，这解释了艺术品市场出现造假问题的原因，呼吁学生要有良好的职业道德，诚实守信。</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w:t>
            </w:r>
            <w:r>
              <w:rPr>
                <w:rFonts w:ascii="宋体" w:hAnsi="宋体"/>
                <w:color w:val="auto"/>
                <w:sz w:val="18"/>
                <w:szCs w:val="18"/>
                <w:highlight w:val="none"/>
              </w:rPr>
              <w:t xml:space="preserve"> </w:t>
            </w:r>
            <w:r>
              <w:rPr>
                <w:rFonts w:hint="eastAsia" w:ascii="宋体" w:hAnsi="宋体"/>
                <w:color w:val="auto"/>
                <w:sz w:val="18"/>
                <w:szCs w:val="18"/>
                <w:highlight w:val="none"/>
              </w:rPr>
              <w:t>在讲解消费理论中“棘轮效应”的知识时，引入司马光</w:t>
            </w:r>
            <w:r>
              <w:rPr>
                <w:rFonts w:ascii="宋体" w:hAnsi="宋体"/>
                <w:color w:val="auto"/>
                <w:sz w:val="18"/>
                <w:szCs w:val="18"/>
                <w:highlight w:val="none"/>
              </w:rPr>
              <w:t>《</w:t>
            </w:r>
            <w:r>
              <w:rPr>
                <w:rFonts w:hint="eastAsia" w:ascii="宋体" w:hAnsi="宋体"/>
                <w:color w:val="auto"/>
                <w:sz w:val="18"/>
                <w:szCs w:val="18"/>
                <w:highlight w:val="none"/>
              </w:rPr>
              <w:t>训俭示康</w:t>
            </w:r>
            <w:r>
              <w:rPr>
                <w:rFonts w:ascii="宋体" w:hAnsi="宋体"/>
                <w:color w:val="auto"/>
                <w:sz w:val="18"/>
                <w:szCs w:val="18"/>
                <w:highlight w:val="none"/>
              </w:rPr>
              <w:t>》</w:t>
            </w:r>
            <w:r>
              <w:rPr>
                <w:rFonts w:hint="eastAsia" w:ascii="宋体" w:hAnsi="宋体"/>
                <w:color w:val="auto"/>
                <w:sz w:val="18"/>
                <w:szCs w:val="18"/>
                <w:highlight w:val="none"/>
              </w:rPr>
              <w:t>一文，使学生懂得“由俭入奢易，由奢入俭难”的道理，鼓励学生养成节俭、节约的品德。</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生产者理论阐述了既定投入下的产量最优问题，该章节知识点可以通过融入稀缺资源的相关案例，树立以人为本，合理开发利用资源的发展理念。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成本理论研究了既定产量下成本最小的问题，可以引导学生运用这个理论分析各种选择问题，提高选择的有效性以及做出正确的就业选择等。</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通过分析市场结构的各种类型与优缺点，融入社会主义市场经济的介绍，并且讲述其特点与优势，使学生增强学习的时代感，感受到国家的大政方针。</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随着经济和社会不断发展，人们也越来越重视收入分配问题。在这个经济走上“高速路”的阶段，可以引导学生顺应时代潮流，增强对社会底层成员的关注，逐步实现共同富裕。</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市场失灵是指市场经济中的公共产品、外部性、不完全信息、垄断等现象，这需要政府制定相应的经济政策以减少市场失灵带来的负面影响，可以鼓励学生更加深入理解国家的各项措施。</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树立学生的中国特色社会主义经济发展观和绿色发展观，帮助其了解供给侧结构性改革的内容。</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在教学中，应重视现代信息技术的应用，注重教学课件、视频等网络课程资源开发与利用，提高课程教学的趣味性、实效性。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在教学中，要让学生理论联系实践，引导学生提升职业素养。</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管理学基础</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0</w:t>
      </w:r>
      <w:r>
        <w:rPr>
          <w:rFonts w:ascii="宋体" w:hAnsi="宋体" w:cs="宋体"/>
          <w:color w:val="auto"/>
          <w:sz w:val="24"/>
          <w:highlight w:val="none"/>
        </w:rPr>
        <w:t xml:space="preserve">    </w:t>
      </w:r>
    </w:p>
    <w:tbl>
      <w:tblPr>
        <w:tblStyle w:val="8"/>
        <w:tblW w:w="9354" w:type="dxa"/>
        <w:jc w:val="right"/>
        <w:tblLayout w:type="fixed"/>
        <w:tblCellMar>
          <w:top w:w="0" w:type="dxa"/>
          <w:left w:w="108" w:type="dxa"/>
          <w:bottom w:w="0" w:type="dxa"/>
          <w:right w:w="108" w:type="dxa"/>
        </w:tblCellMar>
      </w:tblPr>
      <w:tblGrid>
        <w:gridCol w:w="3312"/>
        <w:gridCol w:w="3634"/>
        <w:gridCol w:w="2408"/>
      </w:tblGrid>
      <w:tr>
        <w:tblPrEx>
          <w:tblCellMar>
            <w:top w:w="0" w:type="dxa"/>
            <w:left w:w="108" w:type="dxa"/>
            <w:bottom w:w="0" w:type="dxa"/>
            <w:right w:w="108" w:type="dxa"/>
          </w:tblCellMar>
        </w:tblPrEx>
        <w:trPr>
          <w:trHeight w:val="374" w:hRule="atLeast"/>
          <w:jc w:val="right"/>
        </w:trPr>
        <w:tc>
          <w:tcPr>
            <w:tcW w:w="331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34"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408"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312"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（1）具备基层管理岗位的综合管理技能。</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（2）具备基层管理岗位的管理理念。</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（1）认识和理解管理的重要性和普遍性，了解古今中外管理思想的发展，理解古典管理理论和行为科学的内容。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（2）理解并掌握管理的基本原理与方法，掌握管理的计划、组织、领导、控制、创新等职能的基本内涵、要求及科学有效实现的方法。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（3）运用所学管理知识进行具体的管理案例分析，并能够在学完课程后对管理实践进行考察。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（4）通过管理学知识的学习而真正学会并能够用自己的头脑来思考管理学理论与实践问题。</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（1）初步具备计划与决策的能力；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（2）初步具备组织与人事的能力；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（3）初步具备领导与沟通的能力；</w:t>
            </w:r>
          </w:p>
          <w:p>
            <w:pPr>
              <w:spacing w:line="240" w:lineRule="exact"/>
              <w:outlineLvl w:val="0"/>
              <w:rPr>
                <w:color w:val="auto"/>
                <w:highlight w:val="none"/>
              </w:rPr>
            </w:pPr>
            <w:r>
              <w:rPr>
                <w:rFonts w:hint="eastAsia" w:ascii="宋体" w:hAnsi="宋体" w:cs="宋体"/>
                <w:color w:val="auto"/>
                <w:sz w:val="18"/>
                <w:szCs w:val="18"/>
                <w:highlight w:val="none"/>
              </w:rPr>
              <w:t>（4）初步具备控制与信息处理的能力。</w:t>
            </w:r>
          </w:p>
        </w:tc>
        <w:tc>
          <w:tcPr>
            <w:tcW w:w="3634" w:type="dxa"/>
            <w:tcBorders>
              <w:top w:val="single" w:color="000000" w:sz="4" w:space="0"/>
              <w:left w:val="single" w:color="000000" w:sz="4" w:space="0"/>
              <w:bottom w:val="single" w:color="000000"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管理认知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预测与决策</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计划与组织</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领导与激励</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沟通与控制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项目二 追逐“中国梦”教育，可将计划内容中结合“中国梦”或“两个一百年”为例分析。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项目三 坚持走中国特色社会主义改革之路的教育，可将学习决策时用“邓小平与改革开放”作为案例，让大家认识到决策的重要性，同时认识到中国社会发展离不开当初的改革开放这一基本国策。</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项目四 强化中国共产党的领导教育，用“三湾改编”这一经典案例导入，使大家很容易理解组织设计的重要性。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（1）教学中教师应突出专业技能培养目标，注重对学生实际操作能力的训练，强化案例和流程教学，让学生边学变练，通过小组讨论、案例分析、任务驱动等方式激发学生兴趣，增强教学效果。</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（2）教学中，应注意充分调动学生学习的主动性和积极性，注重教与学的互动，教师与学生的角色转换，让学生在完成教师设计的训练活动中，即学会统计业务必须具备的理论知识，又练就各项统计技能。</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（1）教学中，教师应注意与学生沟通，教师应积极引导学生提升职业素养，培养学生积极热情、客观、诚实守信、严谨治学、善于沟通与合作的品质。</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（2）教学中，精心设计实践活动和实训活动。各项技能训练活动的设计应具有实际性、可操作性。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outlineLvl w:val="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highlight w:val="none"/>
        </w:rPr>
        <w:t>会计学原理</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color w:val="auto"/>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841"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培养严格执行会计等相关法律法规的工作态度和爱岗敬业、诚实守信、廉洁自律、客观公正、坚持准则、提高技能、参与管理、强化服务的职业道德。</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能够简述财务工作的流程，资金的流动方式与会计工作的主要内容。具备从事会计工作最基本的基础知识、基本的核算和监督能力；以及会计职业的就业能力和会计岗位（群）初步职业判断能力。</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color w:val="auto"/>
                <w:highlight w:val="none"/>
              </w:rPr>
            </w:pPr>
            <w:r>
              <w:rPr>
                <w:rFonts w:hint="eastAsia" w:ascii="宋体" w:hAnsi="宋体" w:cs="宋体"/>
                <w:color w:val="auto"/>
                <w:sz w:val="18"/>
                <w:szCs w:val="18"/>
                <w:highlight w:val="none"/>
              </w:rPr>
              <w:t>能独立完成从填制和审核凭证→设置和登记账簿→编制与报送会计报表的会计循环工作。</w:t>
            </w:r>
          </w:p>
        </w:tc>
        <w:tc>
          <w:tcPr>
            <w:tcW w:w="3402" w:type="dxa"/>
            <w:tcBorders>
              <w:top w:val="single" w:color="000000" w:sz="4" w:space="0"/>
              <w:left w:val="single" w:color="000000" w:sz="4" w:space="0"/>
              <w:bottom w:val="single" w:color="000000" w:sz="4" w:space="0"/>
            </w:tcBorders>
            <w:noWrap w:val="0"/>
            <w:vAlign w:val="center"/>
          </w:tcPr>
          <w:p>
            <w:pPr>
              <w:spacing w:line="0" w:lineRule="atLeast"/>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总论</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会计要素、会计科目与账户</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借贷记账法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会计凭证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会计账簿</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账务处理程序</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财产清查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财务报告</w:t>
            </w:r>
          </w:p>
          <w:p>
            <w:pPr>
              <w:widowControl/>
              <w:spacing w:line="0" w:lineRule="atLeast"/>
              <w:outlineLvl w:val="0"/>
              <w:rPr>
                <w:rFonts w:ascii="宋体" w:hAnsi="宋体"/>
                <w:color w:val="auto"/>
                <w:sz w:val="18"/>
                <w:szCs w:val="18"/>
                <w:highlight w:val="none"/>
              </w:rPr>
            </w:pPr>
            <w:r>
              <w:rPr>
                <w:rFonts w:hint="eastAsia" w:ascii="宋体" w:hAnsi="宋体" w:cs="宋体"/>
                <w:color w:val="auto"/>
                <w:sz w:val="18"/>
                <w:szCs w:val="18"/>
                <w:highlight w:val="none"/>
              </w:rPr>
              <w:t xml:space="preserve">项目九 </w:t>
            </w:r>
            <w:r>
              <w:rPr>
                <w:rFonts w:hint="eastAsia" w:ascii="宋体" w:hAnsi="宋体"/>
                <w:color w:val="auto"/>
                <w:sz w:val="18"/>
                <w:szCs w:val="18"/>
                <w:highlight w:val="none"/>
              </w:rPr>
              <w:t>会计工作的组织</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项目十 工业企业经济活动的会计核算</w:t>
            </w:r>
          </w:p>
          <w:p>
            <w:pPr>
              <w:widowControl/>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spacing w:line="0" w:lineRule="atLeast"/>
              <w:outlineLvl w:val="0"/>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秉承“立德树人为新时代教育的根本任务”的指导思想，在发挥专业教学的同时起到育人的作用，将求真务实、坚持原则的职业道德教育贯穿全课程。</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2.将中国特色社会主义和中国梦教育、社会主义核心价值观、宪法法治教育、中国优秀传统文化教育等思政元素巧妙地融入专业教学中，以实现价值引领、知识传授、能力培养的有机统一。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3.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在教学内容组织上，内容编排以工作过程的逻辑顺序为依据，以任务驱动设计每节课的教学内容，以案例展开教学内容，以会计实训来实现岗位技能的提高。</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讲授法结合多媒体演示，期间穿插案例分析、情景模拟、社会调查分析，并辅以真题测试和课后练习。</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highlight w:val="none"/>
        </w:rPr>
        <w:t>现代物流基础（京东校企合作课程）</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8</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（1）具有较强的口头与书面表达能力、沟通协调能力；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（2）具有团队精神和协作精神；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（3）具有良好的心理素质和克服困难的能力；</w:t>
            </w:r>
          </w:p>
          <w:p>
            <w:pPr>
              <w:spacing w:line="240" w:lineRule="exact"/>
              <w:outlineLvl w:val="0"/>
              <w:rPr>
                <w:color w:val="auto"/>
                <w:highlight w:val="none"/>
              </w:rPr>
            </w:pPr>
            <w:r>
              <w:rPr>
                <w:rFonts w:hint="eastAsia" w:ascii="宋体" w:hAnsi="宋体" w:cs="宋体"/>
                <w:color w:val="auto"/>
                <w:sz w:val="18"/>
                <w:szCs w:val="18"/>
                <w:highlight w:val="none"/>
              </w:rPr>
              <w:t>（4）具有工作责任感和集体荣誉感。</w:t>
            </w: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（1）能利用多种媒体了解当前国家经济政策，搜集分析物流管理相关资料与信息；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（2）能分析传统物流活动与现代物流的本质差异，具有现代物流理念；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（3）会初步分析物流概念的演进历史及有关理论、观念；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（4）能根据物流运作与管理的基本内容与基本要求，运用其基本原理、模式与方法；</w:t>
            </w:r>
          </w:p>
          <w:p>
            <w:pPr>
              <w:spacing w:line="240" w:lineRule="exact"/>
              <w:outlineLvl w:val="0"/>
              <w:rPr>
                <w:color w:val="auto"/>
                <w:highlight w:val="none"/>
              </w:rPr>
            </w:pPr>
            <w:r>
              <w:rPr>
                <w:rFonts w:hint="eastAsia" w:ascii="宋体" w:hAnsi="宋体" w:cs="宋体"/>
                <w:color w:val="auto"/>
                <w:sz w:val="18"/>
                <w:szCs w:val="18"/>
                <w:highlight w:val="none"/>
              </w:rPr>
              <w:t>（5）能正确运用所学知识分析解决物流活动与物流管理的基本问题，具有初步分析解决物流系统问题的基础能力。</w:t>
            </w: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（1）能自主学习物流运作与管理新知识、新技术；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（2）能通过各种媒体资源查找所需信息；</w:t>
            </w:r>
          </w:p>
          <w:p>
            <w:pPr>
              <w:spacing w:line="240" w:lineRule="exact"/>
              <w:outlineLvl w:val="0"/>
              <w:rPr>
                <w:color w:val="auto"/>
                <w:highlight w:val="none"/>
              </w:rPr>
            </w:pPr>
            <w:r>
              <w:rPr>
                <w:rFonts w:hint="eastAsia" w:ascii="宋体" w:hAnsi="宋体" w:cs="宋体"/>
                <w:color w:val="auto"/>
                <w:sz w:val="18"/>
                <w:szCs w:val="18"/>
                <w:highlight w:val="none"/>
              </w:rPr>
              <w:t>（3）能独立制定工作计划并进行实施。</w:t>
            </w:r>
          </w:p>
        </w:tc>
        <w:tc>
          <w:tcPr>
            <w:tcW w:w="3402" w:type="dxa"/>
            <w:tcBorders>
              <w:top w:val="single" w:color="000000" w:sz="4" w:space="0"/>
              <w:left w:val="single" w:color="000000" w:sz="4" w:space="0"/>
              <w:bottom w:val="single" w:color="000000" w:sz="4" w:space="0"/>
            </w:tcBorders>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主要内容</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物流概述</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物流系统的要素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企业物流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项目四 第三方物流 </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现代物流技术</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供应链管理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思政元素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播放视频《厉害了，我的国》，讨论视频中与物流相关成就、专业发展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影响以及未来职业方向等相关话题，启发学生树立国家民族自信心</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结合实际案例，如港珠澳大桥建设、青岛港“工匠精神”的模范代表许振超等，弘扬大国工匠精神，培养学生干一行爱一行、精益求精的职业素养，树立岗位安全意识</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以华为等企业开拓进取、振兴民族科技实业的案例，阐释爱国精神在企业管理中的重要地位和企业文化建设的重要意义</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结合十九大报告提出的打铁必须自身硬的理念，强调第三方和第四方物流也需如此，只有加强自身的学习，才能为客户提供专业服务</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拓展北斗卫星系统和区块链技术知识，向学生宣扬科技强国，自主</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创新，实现中国梦</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项目六 手机制造业供应链案例，华为备胎计划;理解人类命运共同体理念，中国是负责任大国，扩大开放合作共贏的治国理念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在教学中应以学生为中心，加强对学生职业能力的培养，充分调动学生学习的主动性与积极性。配合相关章节的理论，组织和指导学生通过案例分析，完成相关章节的知识讲解。</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班级授课的形式结合实际课程教学，培养学生应用物流管理理论和方法分析问题和解决问题的实际能力。</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在教学中重视现代信息技术的应用，注重教学课件、视频等网络课程资源开发与利用，提高课程教学的趣味性、实效性，并结合讲授法、讨论法、直观演示法和读书指导法，调动学生学习积极性。</w:t>
            </w:r>
          </w:p>
        </w:tc>
      </w:tr>
    </w:tbl>
    <w:p>
      <w:pPr>
        <w:spacing w:line="520" w:lineRule="exact"/>
        <w:ind w:firstLine="480"/>
        <w:outlineLvl w:val="0"/>
        <w:rPr>
          <w:color w:val="auto"/>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highlight w:val="none"/>
        </w:rPr>
        <w:t xml:space="preserve">物流服务营销     </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431" w:type="dxa"/>
            <w:noWrap w:val="0"/>
            <w:vAlign w:val="center"/>
          </w:tcPr>
          <w:p>
            <w:pPr>
              <w:widowControl/>
              <w:spacing w:line="520" w:lineRule="exact"/>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bCs/>
                <w:color w:val="auto"/>
                <w:sz w:val="18"/>
                <w:szCs w:val="18"/>
                <w:highlight w:val="none"/>
              </w:rPr>
            </w:pPr>
            <w:r>
              <w:rPr>
                <w:rFonts w:hint="eastAsia" w:ascii="宋体" w:hAnsi="宋体"/>
                <w:bCs/>
                <w:color w:val="auto"/>
                <w:sz w:val="18"/>
                <w:szCs w:val="18"/>
                <w:highlight w:val="none"/>
              </w:rPr>
              <w:t>（1）具有现代营销理念；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（2）具有战略思维；</w:t>
            </w:r>
          </w:p>
          <w:p>
            <w:pPr>
              <w:widowControl/>
              <w:rPr>
                <w:rFonts w:ascii="宋体" w:hAnsi="宋体"/>
                <w:bCs/>
                <w:color w:val="auto"/>
                <w:sz w:val="18"/>
                <w:szCs w:val="18"/>
                <w:highlight w:val="none"/>
              </w:rPr>
            </w:pPr>
            <w:r>
              <w:rPr>
                <w:rFonts w:hint="eastAsia" w:ascii="宋体" w:hAnsi="宋体"/>
                <w:bCs/>
                <w:color w:val="auto"/>
                <w:sz w:val="18"/>
                <w:szCs w:val="18"/>
                <w:highlight w:val="none"/>
              </w:rPr>
              <w:t>（3）具备制定产品、价格、渠道、促销、人员参与、有形展示和过程设计策略的营销策划素质；</w:t>
            </w:r>
          </w:p>
          <w:p>
            <w:pPr>
              <w:widowControl/>
              <w:rPr>
                <w:rFonts w:ascii="宋体" w:hAnsi="宋体"/>
                <w:bCs/>
                <w:color w:val="auto"/>
                <w:sz w:val="18"/>
                <w:szCs w:val="18"/>
                <w:highlight w:val="none"/>
              </w:rPr>
            </w:pPr>
            <w:r>
              <w:rPr>
                <w:rFonts w:hint="eastAsia" w:ascii="宋体" w:hAnsi="宋体"/>
                <w:bCs/>
                <w:color w:val="auto"/>
                <w:sz w:val="18"/>
                <w:szCs w:val="18"/>
                <w:highlight w:val="none"/>
              </w:rPr>
              <w:t>（4）具有制定物流企业营销计划，并进行组织和控制的执行素质。</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知识：</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（1）能够复述各种营销理念；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（2）能够应用市场调查的方法与工具，进行市场营销环境调查；</w:t>
            </w:r>
          </w:p>
          <w:p>
            <w:pPr>
              <w:widowControl/>
              <w:rPr>
                <w:rFonts w:ascii="宋体" w:hAnsi="宋体"/>
                <w:bCs/>
                <w:color w:val="auto"/>
                <w:sz w:val="18"/>
                <w:szCs w:val="18"/>
                <w:highlight w:val="none"/>
              </w:rPr>
            </w:pPr>
            <w:r>
              <w:rPr>
                <w:rFonts w:hint="eastAsia" w:ascii="宋体" w:hAnsi="宋体"/>
                <w:bCs/>
                <w:color w:val="auto"/>
                <w:sz w:val="18"/>
                <w:szCs w:val="18"/>
                <w:highlight w:val="none"/>
              </w:rPr>
              <w:t>（3）能够理解STP战略的原理与实施；</w:t>
            </w:r>
          </w:p>
          <w:p>
            <w:pPr>
              <w:widowControl/>
              <w:rPr>
                <w:rFonts w:ascii="宋体" w:hAnsi="宋体"/>
                <w:bCs/>
                <w:color w:val="auto"/>
                <w:sz w:val="18"/>
                <w:szCs w:val="18"/>
                <w:highlight w:val="none"/>
              </w:rPr>
            </w:pPr>
            <w:r>
              <w:rPr>
                <w:rFonts w:hint="eastAsia" w:ascii="宋体" w:hAnsi="宋体"/>
                <w:bCs/>
                <w:color w:val="auto"/>
                <w:sz w:val="18"/>
                <w:szCs w:val="18"/>
                <w:highlight w:val="none"/>
              </w:rPr>
              <w:t>（4）能够复述产品生命周期的基本理论；</w:t>
            </w:r>
          </w:p>
          <w:p>
            <w:pPr>
              <w:widowControl/>
              <w:rPr>
                <w:rFonts w:ascii="宋体" w:hAnsi="宋体"/>
                <w:bCs/>
                <w:color w:val="auto"/>
                <w:sz w:val="18"/>
                <w:szCs w:val="18"/>
                <w:highlight w:val="none"/>
              </w:rPr>
            </w:pPr>
            <w:r>
              <w:rPr>
                <w:rFonts w:hint="eastAsia" w:ascii="宋体" w:hAnsi="宋体"/>
                <w:bCs/>
                <w:color w:val="auto"/>
                <w:sz w:val="18"/>
                <w:szCs w:val="18"/>
                <w:highlight w:val="none"/>
              </w:rPr>
              <w:t>（5）能够根据物流企业所处环境与服务产品特点，合理使用各种促销手段。</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能力：</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（1）能分析指定产品所面临的宏观环境、微观环境；</w:t>
            </w:r>
          </w:p>
          <w:p>
            <w:pPr>
              <w:widowControl/>
              <w:rPr>
                <w:rFonts w:ascii="宋体" w:hAnsi="宋体"/>
                <w:bCs/>
                <w:color w:val="auto"/>
                <w:sz w:val="18"/>
                <w:szCs w:val="18"/>
                <w:highlight w:val="none"/>
              </w:rPr>
            </w:pPr>
            <w:r>
              <w:rPr>
                <w:rFonts w:hint="eastAsia" w:ascii="宋体" w:hAnsi="宋体"/>
                <w:bCs/>
                <w:color w:val="auto"/>
                <w:sz w:val="18"/>
                <w:szCs w:val="18"/>
                <w:highlight w:val="none"/>
              </w:rPr>
              <w:t>（2）能分析指定产品的竞争状况和目标消费者的购买行为特征；</w:t>
            </w:r>
          </w:p>
          <w:p>
            <w:pPr>
              <w:widowControl/>
              <w:rPr>
                <w:rFonts w:ascii="宋体" w:hAnsi="宋体"/>
                <w:bCs/>
                <w:color w:val="auto"/>
                <w:sz w:val="18"/>
                <w:szCs w:val="18"/>
                <w:highlight w:val="none"/>
              </w:rPr>
            </w:pPr>
            <w:r>
              <w:rPr>
                <w:rFonts w:hint="eastAsia" w:ascii="宋体" w:hAnsi="宋体"/>
                <w:bCs/>
                <w:color w:val="auto"/>
                <w:sz w:val="18"/>
                <w:szCs w:val="18"/>
                <w:highlight w:val="none"/>
              </w:rPr>
              <w:t>（3）能运用定位理论为产品进行产品定位设计；</w:t>
            </w:r>
          </w:p>
          <w:p>
            <w:pPr>
              <w:widowControl/>
              <w:rPr>
                <w:rFonts w:ascii="宋体" w:hAnsi="宋体"/>
                <w:bCs/>
                <w:color w:val="auto"/>
                <w:sz w:val="18"/>
                <w:szCs w:val="18"/>
                <w:highlight w:val="none"/>
              </w:rPr>
            </w:pPr>
            <w:r>
              <w:rPr>
                <w:rFonts w:hint="eastAsia" w:ascii="宋体" w:hAnsi="宋体"/>
                <w:bCs/>
                <w:color w:val="auto"/>
                <w:sz w:val="18"/>
                <w:szCs w:val="18"/>
                <w:highlight w:val="none"/>
              </w:rPr>
              <w:t>（4）能针对不同的产品生命周期调整产品策略；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（5）能分析产品渠道模式，对指定产品设计合适的分销渠道模式；</w:t>
            </w:r>
          </w:p>
          <w:p>
            <w:pPr>
              <w:widowControl/>
              <w:rPr>
                <w:rFonts w:ascii="宋体" w:hAnsi="宋体"/>
                <w:bCs/>
                <w:color w:val="auto"/>
                <w:sz w:val="18"/>
                <w:szCs w:val="18"/>
                <w:highlight w:val="none"/>
              </w:rPr>
            </w:pPr>
            <w:r>
              <w:rPr>
                <w:rFonts w:hint="eastAsia" w:ascii="宋体" w:hAnsi="宋体"/>
                <w:bCs/>
                <w:color w:val="auto"/>
                <w:sz w:val="18"/>
                <w:szCs w:val="18"/>
                <w:highlight w:val="none"/>
              </w:rPr>
              <w:t>（6）能确定合适的宣传主题，制定符合要求的宣传计划。</w:t>
            </w:r>
          </w:p>
          <w:p>
            <w:pPr>
              <w:widowControl/>
              <w:rPr>
                <w:rFonts w:ascii="宋体" w:hAnsi="宋体"/>
                <w:bCs/>
                <w:color w:val="auto"/>
                <w:sz w:val="18"/>
                <w:szCs w:val="18"/>
                <w:highlight w:val="none"/>
              </w:rPr>
            </w:pPr>
            <w:r>
              <w:rPr>
                <w:rFonts w:hint="eastAsia" w:ascii="宋体" w:hAnsi="宋体"/>
                <w:bCs/>
                <w:color w:val="auto"/>
                <w:sz w:val="18"/>
                <w:szCs w:val="18"/>
                <w:highlight w:val="none"/>
              </w:rPr>
              <w:t>（7）能制定营销组合策划及组织实施；</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1、主要内容：</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项目一：物流营销基础概述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项目二：物流营销市场分析</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项目三：目标市场营销战略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项目四：物流服务产品策略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 物流服务定价策略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 物流服务分销渠道策略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项目七：物流服务促销策略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项目八：物流客户服务与关系管理</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项目九：营销组合策略展示</w:t>
            </w:r>
          </w:p>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项目一：以顾客为中心、公平交易、诚信经营的价值观。树立社会市场营销观念，关注社会福祉。</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项目二：文化构成营销环境因素，文化影响消费者行为，引导学生树立中国文化自信，树立自豪感。</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项目三：利用中国文化艺术元素进行市场细分的案例引导</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项目四：中国文创产品设计案例，例如以茶文化、武术、京剧等文化元素作为基础的文创产品。</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项目五：选取拼多多“抗疫助农”等案例引导学生感受企业家精神和企业社会责任感的体现。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w:t>
            </w:r>
            <w:r>
              <w:rPr>
                <w:rFonts w:ascii="宋体" w:hAnsi="宋体"/>
                <w:bCs/>
                <w:color w:val="auto"/>
                <w:sz w:val="18"/>
                <w:szCs w:val="18"/>
                <w:highlight w:val="none"/>
              </w:rPr>
              <w:t>格力的渠道创新</w:t>
            </w:r>
            <w:r>
              <w:rPr>
                <w:rFonts w:hint="eastAsia" w:ascii="宋体" w:hAnsi="宋体"/>
                <w:bCs/>
                <w:color w:val="auto"/>
                <w:sz w:val="18"/>
                <w:szCs w:val="18"/>
                <w:highlight w:val="none"/>
              </w:rPr>
              <w:t>、</w:t>
            </w:r>
            <w:r>
              <w:rPr>
                <w:rFonts w:ascii="宋体" w:hAnsi="宋体"/>
                <w:bCs/>
                <w:color w:val="auto"/>
                <w:sz w:val="18"/>
                <w:szCs w:val="18"/>
                <w:highlight w:val="none"/>
              </w:rPr>
              <w:t>等案例体现企业的社会责任感</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w:t>
            </w:r>
            <w:r>
              <w:rPr>
                <w:rFonts w:ascii="宋体" w:hAnsi="宋体"/>
                <w:bCs/>
                <w:color w:val="auto"/>
                <w:sz w:val="18"/>
                <w:szCs w:val="18"/>
                <w:highlight w:val="none"/>
              </w:rPr>
              <w:t>腾讯的整合营销</w:t>
            </w:r>
            <w:r>
              <w:rPr>
                <w:rFonts w:hint="eastAsia" w:ascii="宋体" w:hAnsi="宋体"/>
                <w:bCs/>
                <w:color w:val="auto"/>
                <w:sz w:val="18"/>
                <w:szCs w:val="18"/>
                <w:highlight w:val="none"/>
              </w:rPr>
              <w:t>，</w:t>
            </w:r>
            <w:r>
              <w:rPr>
                <w:rFonts w:ascii="宋体" w:hAnsi="宋体"/>
                <w:bCs/>
                <w:color w:val="auto"/>
                <w:sz w:val="18"/>
                <w:szCs w:val="18"/>
                <w:highlight w:val="none"/>
              </w:rPr>
              <w:t>体现社会市场营销观念</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项目八：强调顾客关系管理和伙伴关系管理，强化社会责任意识，灌输人文精神。</w:t>
            </w:r>
          </w:p>
          <w:p>
            <w:pPr>
              <w:widowControl/>
              <w:rPr>
                <w:rFonts w:ascii="宋体" w:hAnsi="宋体"/>
                <w:color w:val="auto"/>
                <w:sz w:val="18"/>
                <w:szCs w:val="18"/>
                <w:highlight w:val="none"/>
              </w:rPr>
            </w:pPr>
            <w:r>
              <w:rPr>
                <w:rFonts w:hint="eastAsia" w:ascii="宋体" w:hAnsi="宋体"/>
                <w:bCs/>
                <w:color w:val="auto"/>
                <w:sz w:val="18"/>
                <w:szCs w:val="18"/>
                <w:highlight w:val="none"/>
              </w:rPr>
              <w:t>项目九：把创新创业实践与精准脱贫、“三下乡”、“青年红色筑梦之旅”联系起来，鼓励学生在实践中受教育、长才干、作贡献。</w:t>
            </w:r>
          </w:p>
        </w:tc>
        <w:tc>
          <w:tcPr>
            <w:tcW w:w="2448" w:type="dxa"/>
            <w:noWrap w:val="0"/>
            <w:vAlign w:val="center"/>
          </w:tcPr>
          <w:p>
            <w:pPr>
              <w:widowControl/>
              <w:rPr>
                <w:rFonts w:ascii="宋体" w:hAnsi="宋体"/>
                <w:color w:val="auto"/>
                <w:sz w:val="18"/>
                <w:szCs w:val="18"/>
                <w:highlight w:val="none"/>
              </w:rPr>
            </w:pPr>
            <w:r>
              <w:rPr>
                <w:rFonts w:hint="eastAsia" w:ascii="宋体" w:hAnsi="宋体"/>
                <w:bCs/>
                <w:color w:val="auto"/>
                <w:sz w:val="18"/>
                <w:szCs w:val="18"/>
                <w:highlight w:val="none"/>
              </w:rPr>
              <w:t>教学以就业为导向，面向物流服务营销岗位群，突出操作技能的训练和培养，融入课程思政教学内容。在课程教学过程中，根据物流营销岗位，设计工作任务，将理论知识融入到具体的工作项目中，要突出学生的主体地位和教师的引导作用，努力倡导启发式、探究式、开放式教学。从学生的认知和能力结构特点出发，创设有助于学生自主学习的问题情境，引导学生积极思考、探索、参与、交流，激发学生的学习潜能。</w:t>
            </w:r>
          </w:p>
        </w:tc>
      </w:tr>
    </w:tbl>
    <w:p>
      <w:pPr>
        <w:spacing w:line="520" w:lineRule="exact"/>
        <w:ind w:firstLine="240" w:firstLineChars="100"/>
        <w:outlineLvl w:val="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.物流成本管理           学分：3    总学时：48    实践学时：24</w:t>
      </w:r>
    </w:p>
    <w:tbl>
      <w:tblPr>
        <w:tblStyle w:val="8"/>
        <w:tblW w:w="9467" w:type="dxa"/>
        <w:jc w:val="right"/>
        <w:tblLayout w:type="fixed"/>
        <w:tblCellMar>
          <w:top w:w="0" w:type="dxa"/>
          <w:left w:w="108" w:type="dxa"/>
          <w:bottom w:w="0" w:type="dxa"/>
          <w:right w:w="108" w:type="dxa"/>
        </w:tblCellMar>
      </w:tblPr>
      <w:tblGrid>
        <w:gridCol w:w="2488"/>
        <w:gridCol w:w="4862"/>
        <w:gridCol w:w="2117"/>
      </w:tblGrid>
      <w:tr>
        <w:tblPrEx>
          <w:tblCellMar>
            <w:top w:w="0" w:type="dxa"/>
            <w:left w:w="108" w:type="dxa"/>
            <w:bottom w:w="0" w:type="dxa"/>
            <w:right w:w="108" w:type="dxa"/>
          </w:tblCellMar>
        </w:tblPrEx>
        <w:trPr>
          <w:trHeight w:val="374" w:hRule="atLeast"/>
          <w:jc w:val="right"/>
        </w:trPr>
        <w:tc>
          <w:tcPr>
            <w:tcW w:w="248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课程目标</w:t>
            </w:r>
          </w:p>
        </w:tc>
        <w:tc>
          <w:tcPr>
            <w:tcW w:w="486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主要内容</w:t>
            </w:r>
            <w:r>
              <w:rPr>
                <w:rFonts w:hint="eastAsia" w:ascii="宋体" w:hAnsi="宋体"/>
                <w:color w:val="auto"/>
                <w:szCs w:val="21"/>
                <w:highlight w:val="none"/>
              </w:rPr>
              <w:t>/思政元素</w:t>
            </w:r>
          </w:p>
        </w:tc>
        <w:tc>
          <w:tcPr>
            <w:tcW w:w="211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2488"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color w:val="auto"/>
                <w:highlight w:val="none"/>
              </w:rPr>
            </w:pPr>
            <w:r>
              <w:rPr>
                <w:rFonts w:ascii="宋体" w:hAnsi="宋体" w:cs="宋体"/>
                <w:color w:val="auto"/>
                <w:sz w:val="18"/>
                <w:szCs w:val="18"/>
                <w:highlight w:val="none"/>
              </w:rPr>
              <w:t>（1）培养诚信品质，敬业精神和责任意识</w:t>
            </w:r>
          </w:p>
          <w:p>
            <w:pPr>
              <w:spacing w:line="240" w:lineRule="exact"/>
              <w:outlineLvl w:val="0"/>
              <w:rPr>
                <w:color w:val="auto"/>
                <w:highlight w:val="none"/>
              </w:rPr>
            </w:pPr>
            <w:r>
              <w:rPr>
                <w:rFonts w:ascii="宋体" w:hAnsi="宋体" w:cs="宋体"/>
                <w:color w:val="auto"/>
                <w:sz w:val="18"/>
                <w:szCs w:val="18"/>
                <w:highlight w:val="none"/>
              </w:rPr>
              <w:t>（2）提高计划、协调能力, 表达能力</w:t>
            </w:r>
          </w:p>
          <w:p>
            <w:pPr>
              <w:spacing w:line="240" w:lineRule="exact"/>
              <w:outlineLvl w:val="0"/>
              <w:rPr>
                <w:color w:val="auto"/>
                <w:highlight w:val="none"/>
              </w:rPr>
            </w:pPr>
            <w:r>
              <w:rPr>
                <w:rFonts w:ascii="宋体" w:hAnsi="宋体" w:cs="宋体"/>
                <w:color w:val="auto"/>
                <w:sz w:val="18"/>
                <w:szCs w:val="18"/>
                <w:highlight w:val="none"/>
              </w:rPr>
              <w:t>（3）培养良好职业操守</w:t>
            </w:r>
          </w:p>
          <w:p>
            <w:pPr>
              <w:spacing w:line="240" w:lineRule="exact"/>
              <w:outlineLvl w:val="0"/>
              <w:rPr>
                <w:color w:val="auto"/>
                <w:highlight w:val="none"/>
              </w:rPr>
            </w:pPr>
            <w:r>
              <w:rPr>
                <w:rFonts w:ascii="宋体" w:hAnsi="宋体" w:cs="宋体"/>
                <w:color w:val="auto"/>
                <w:sz w:val="18"/>
                <w:szCs w:val="18"/>
                <w:highlight w:val="none"/>
              </w:rPr>
              <w:t>（4）学会使用常用的管理工具，分析解决问题</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color w:val="auto"/>
                <w:highlight w:val="none"/>
              </w:rPr>
            </w:pPr>
            <w:r>
              <w:rPr>
                <w:rFonts w:ascii="宋体" w:hAnsi="宋体" w:cs="宋体"/>
                <w:color w:val="auto"/>
                <w:sz w:val="18"/>
                <w:szCs w:val="18"/>
                <w:highlight w:val="none"/>
              </w:rPr>
              <w:t>（1）通过本课程的学习，掌握物流成本的内涵和相关理论，明确物流成本的构成和分类，掌握物流成本管理的内容和方法。</w:t>
            </w:r>
          </w:p>
          <w:p>
            <w:pPr>
              <w:spacing w:line="240" w:lineRule="exact"/>
              <w:outlineLvl w:val="0"/>
              <w:rPr>
                <w:color w:val="auto"/>
                <w:highlight w:val="none"/>
              </w:rPr>
            </w:pPr>
            <w:r>
              <w:rPr>
                <w:rFonts w:ascii="宋体" w:hAnsi="宋体" w:cs="宋体"/>
                <w:color w:val="auto"/>
                <w:sz w:val="18"/>
                <w:szCs w:val="18"/>
                <w:highlight w:val="none"/>
              </w:rPr>
              <w:t>（2）明确物流成本核算的概念、目的、对象、现状和方法步骤。</w:t>
            </w:r>
          </w:p>
          <w:p>
            <w:pPr>
              <w:spacing w:line="240" w:lineRule="exact"/>
              <w:outlineLvl w:val="0"/>
              <w:rPr>
                <w:color w:val="auto"/>
                <w:highlight w:val="none"/>
              </w:rPr>
            </w:pPr>
            <w:r>
              <w:rPr>
                <w:rFonts w:ascii="宋体" w:hAnsi="宋体" w:cs="宋体"/>
                <w:color w:val="auto"/>
                <w:sz w:val="18"/>
                <w:szCs w:val="18"/>
                <w:highlight w:val="none"/>
              </w:rPr>
              <w:t>（3）掌握物流成本分析的含义、内容和方法，了解物流成本的影响因素，明确物流成本差异分析，了解物流效率分析因素。</w:t>
            </w:r>
          </w:p>
          <w:p>
            <w:pPr>
              <w:spacing w:line="240" w:lineRule="exact"/>
              <w:outlineLvl w:val="0"/>
              <w:rPr>
                <w:color w:val="auto"/>
                <w:highlight w:val="none"/>
              </w:rPr>
            </w:pPr>
            <w:r>
              <w:rPr>
                <w:rFonts w:ascii="宋体" w:hAnsi="宋体" w:cs="宋体"/>
                <w:color w:val="auto"/>
                <w:sz w:val="18"/>
                <w:szCs w:val="18"/>
                <w:highlight w:val="none"/>
              </w:rPr>
              <w:t>（4）明确物流成本预测的概念、基本方法；明确物流成本决策的概念、基本方法。</w:t>
            </w:r>
          </w:p>
          <w:p>
            <w:pPr>
              <w:spacing w:line="240" w:lineRule="exact"/>
              <w:outlineLvl w:val="0"/>
              <w:rPr>
                <w:color w:val="auto"/>
                <w:highlight w:val="none"/>
              </w:rPr>
            </w:pPr>
            <w:r>
              <w:rPr>
                <w:rFonts w:ascii="宋体" w:hAnsi="宋体" w:cs="宋体"/>
                <w:color w:val="auto"/>
                <w:sz w:val="18"/>
                <w:szCs w:val="18"/>
                <w:highlight w:val="none"/>
              </w:rPr>
              <w:t>（5）掌握运输成本的含义，运输成本预测的具体内容和决策方法。</w:t>
            </w:r>
          </w:p>
          <w:p>
            <w:pPr>
              <w:spacing w:line="240" w:lineRule="exact"/>
              <w:outlineLvl w:val="0"/>
              <w:rPr>
                <w:color w:val="auto"/>
                <w:highlight w:val="none"/>
              </w:rPr>
            </w:pPr>
            <w:r>
              <w:rPr>
                <w:rFonts w:ascii="宋体" w:hAnsi="宋体" w:cs="宋体"/>
                <w:color w:val="auto"/>
                <w:sz w:val="18"/>
                <w:szCs w:val="18"/>
                <w:highlight w:val="none"/>
              </w:rPr>
              <w:t>（6）掌握配送成本的概念，掌握配送成本核算的基本方法和优化。</w:t>
            </w:r>
          </w:p>
          <w:p>
            <w:pPr>
              <w:outlineLvl w:val="0"/>
              <w:rPr>
                <w:color w:val="auto"/>
                <w:highlight w:val="none"/>
              </w:rPr>
            </w:pPr>
            <w:r>
              <w:rPr>
                <w:rFonts w:ascii="宋体" w:hAnsi="宋体" w:cs="宋体"/>
                <w:color w:val="auto"/>
                <w:sz w:val="18"/>
                <w:szCs w:val="18"/>
                <w:highlight w:val="none"/>
              </w:rPr>
              <w:t>（7）掌握物流成本绩效评价的含义及步骤，了解物流责任中心的含义、特征、分类，明确物流责任预算、责任报告和业绩考核，了解物流企业KPI。</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widowControl/>
              <w:jc w:val="left"/>
              <w:outlineLvl w:val="0"/>
              <w:rPr>
                <w:color w:val="auto"/>
                <w:highlight w:val="none"/>
              </w:rPr>
            </w:pPr>
            <w:r>
              <w:rPr>
                <w:rFonts w:ascii="宋体" w:hAnsi="宋体" w:cs="宋体"/>
                <w:color w:val="auto"/>
                <w:kern w:val="0"/>
                <w:sz w:val="18"/>
                <w:szCs w:val="18"/>
                <w:highlight w:val="none"/>
              </w:rPr>
              <w:t>（1）通过本课程的学习，使学生具有较强的服务意识、责任感和吃苦耐劳的品质；</w:t>
            </w:r>
          </w:p>
          <w:p>
            <w:pPr>
              <w:widowControl/>
              <w:jc w:val="left"/>
              <w:outlineLvl w:val="0"/>
              <w:rPr>
                <w:color w:val="auto"/>
                <w:highlight w:val="none"/>
              </w:rPr>
            </w:pPr>
            <w:r>
              <w:rPr>
                <w:rFonts w:ascii="宋体" w:hAnsi="宋体" w:cs="宋体"/>
                <w:color w:val="auto"/>
                <w:kern w:val="0"/>
                <w:sz w:val="18"/>
                <w:szCs w:val="18"/>
                <w:highlight w:val="none"/>
              </w:rPr>
              <w:t>（2）通过分组活动，培养团队协作能力；</w:t>
            </w:r>
          </w:p>
          <w:p>
            <w:pPr>
              <w:widowControl/>
              <w:jc w:val="left"/>
              <w:outlineLvl w:val="0"/>
              <w:rPr>
                <w:color w:val="auto"/>
                <w:highlight w:val="none"/>
              </w:rPr>
            </w:pPr>
            <w:r>
              <w:rPr>
                <w:rFonts w:ascii="宋体" w:hAnsi="宋体" w:cs="宋体"/>
                <w:color w:val="auto"/>
                <w:kern w:val="0"/>
                <w:sz w:val="18"/>
                <w:szCs w:val="18"/>
                <w:highlight w:val="none"/>
              </w:rPr>
              <w:t>（3）培养学生的实际操作能力，进行相关单据的生成与填写。</w:t>
            </w:r>
          </w:p>
        </w:tc>
        <w:tc>
          <w:tcPr>
            <w:tcW w:w="4862" w:type="dxa"/>
            <w:tcBorders>
              <w:top w:val="single" w:color="000000" w:sz="4" w:space="0"/>
              <w:left w:val="single" w:color="000000" w:sz="4" w:space="0"/>
              <w:bottom w:val="single" w:color="000000" w:sz="4" w:space="0"/>
            </w:tcBorders>
            <w:noWrap w:val="0"/>
            <w:vAlign w:val="center"/>
          </w:tcPr>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认知物流成本管理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物流成本核算</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物流成本分析</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物流成本预测与决策</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物流成本预算与控制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运输成本管理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仓储成本管理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配送成本管理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项目九 装卸搬运成本管理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 物流成本绩效评价</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项目十一 供应链物流成本管理</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w:t>
            </w:r>
            <w:r>
              <w:rPr>
                <w:rFonts w:ascii="宋体" w:hAnsi="宋体" w:cs="宋体"/>
                <w:b/>
                <w:color w:val="auto"/>
                <w:sz w:val="18"/>
                <w:szCs w:val="18"/>
                <w:highlight w:val="none"/>
              </w:rPr>
              <w:t>思政</w:t>
            </w:r>
            <w:r>
              <w:rPr>
                <w:rFonts w:hint="eastAsia" w:ascii="宋体" w:hAnsi="宋体" w:cs="宋体"/>
                <w:b/>
                <w:color w:val="auto"/>
                <w:sz w:val="18"/>
                <w:szCs w:val="18"/>
                <w:highlight w:val="none"/>
              </w:rPr>
              <w:t>元素</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项目一 通过了解物流成本管理的目标，形成资源节约，成本节约等理念。</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项目二 通过物流成本核算学习，了解物流成本核算的现状，提升对我国企业管理现状的理解，树立同学们的民族自信心</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项目三 通过对物流成本分析方法的学习，了解我国物流成本GDP占比持续下降，感受我国物流基础建设不断完善，成本控制方法不断创新，提升同学们的民族自豪感。</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项目四 通过学习物流成本预测与决策案例，感受我国企业不断学习，通过全球化供应链降低企业成本，made from China替代made in China，取得的成果都跟中华民族的拼搏精神密不可分。</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项目五 通过物流成本控制案例的学习，让同学们体会到企业的成本控制水平将决定企业的成败。绿色物流将是未来必然的趋势。</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项目六 运输环节的节能减排案例让同学们认识到可持续发展是国之根本，做人做事要着眼未来，未雨绸缪。</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项目七 仓储是物流工作中不创造价值但是相对繁琐辛苦的环节，通过学习激发同学们的创新思维，思考仓储创新和减少浪费的新方法。</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项目八 配送作为近年供应链活动中的增值环节，通过模式创新从而实现降本目标，鼓励同学们在实践工作中吃得了苦，经得起磨炼，在实践中提升业务水平。</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项目九 装卸搬运的人工智能化程度日益增长，同学们在学习该知识点时开始思考这样的趋势带给该行业和企业以及就业岗位什么样的启发。激发同学们的求知欲。</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项目十  物流成本绩效的学习让同学们理解企业绩效考核的设定是不同的，针对不懂时期的不企业,绩效考核标准也是与时俱进，在企业工作中需要力争上游，认真工作，才能获得理想的生活。</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项目十一 我国知名企业比如华为，独角兽企业宁德时代、我省明星企业福耀玻璃等企业的供应链案例让同学们了解我国企业在全球竞争中的地位，以及我国企业在研发创新中的投入，星光不负赶路人，有付出就会有收货，这是对所有同学们的期待。</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widowControl/>
              <w:rPr>
                <w:rFonts w:hint="eastAsia" w:ascii="宋体" w:hAnsi="宋体" w:eastAsia="宋体" w:cs="Times New Roman"/>
                <w:bCs/>
                <w:color w:val="auto"/>
                <w:sz w:val="18"/>
                <w:szCs w:val="18"/>
                <w:highlight w:val="none"/>
              </w:rPr>
            </w:pPr>
            <w:r>
              <w:rPr>
                <w:rFonts w:ascii="宋体" w:hAnsi="宋体" w:cs="宋体"/>
                <w:color w:val="auto"/>
                <w:sz w:val="18"/>
                <w:szCs w:val="18"/>
                <w:highlight w:val="none"/>
              </w:rPr>
              <w:t>在教学中，充分利用现代教育技术，注重教学课件、视频等网络课程资源开发与利用，提高课程教学</w:t>
            </w:r>
            <w:r>
              <w:rPr>
                <w:rFonts w:hint="eastAsia" w:ascii="宋体" w:hAnsi="宋体" w:eastAsia="宋体" w:cs="Times New Roman"/>
                <w:bCs/>
                <w:color w:val="auto"/>
                <w:sz w:val="18"/>
                <w:szCs w:val="18"/>
                <w:highlight w:val="none"/>
              </w:rPr>
              <w:t>的趣味性、实效性，用电子课件制作内容丰富的教案，配以案例、习题等内容，以取得较好的教学效果。</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此外，建议教师充分利用智慧教室等资源优势，构建本课程的网络资源平台，通过网络提供丰富的教学资源。学生可以利用课下时间自主学习，开阔视野。</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教师结合实际工作岗位任务与课程理论知识，设计教学项目内容。学生通过小组讨等形式参与到课堂教学当中。鼓励学生主动学习理论知识，培养学生的形象思维，加强感性认识，提高参与意识，增强学生的自信心和自我表现能力。</w:t>
            </w:r>
          </w:p>
        </w:tc>
      </w:tr>
    </w:tbl>
    <w:p>
      <w:pPr>
        <w:spacing w:line="52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.仓储与配送（京东校企合作课程）学分：3  总学时：48 实践学时：16</w:t>
      </w:r>
    </w:p>
    <w:tbl>
      <w:tblPr>
        <w:tblStyle w:val="8"/>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28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42" w:type="dxa"/>
            <w:noWrap w:val="0"/>
            <w:vAlign w:val="top"/>
          </w:tcPr>
          <w:p>
            <w:pPr>
              <w:rPr>
                <w:color w:val="auto"/>
                <w:highlight w:val="none"/>
              </w:rPr>
            </w:pPr>
            <w:r>
              <w:rPr>
                <w:rFonts w:hint="eastAsia"/>
                <w:color w:val="auto"/>
                <w:highlight w:val="none"/>
              </w:rPr>
              <w:t>课程目标</w:t>
            </w:r>
          </w:p>
        </w:tc>
        <w:tc>
          <w:tcPr>
            <w:tcW w:w="2814" w:type="dxa"/>
            <w:noWrap w:val="0"/>
            <w:vAlign w:val="top"/>
          </w:tcPr>
          <w:p>
            <w:pPr>
              <w:rPr>
                <w:color w:val="auto"/>
                <w:highlight w:val="none"/>
              </w:rPr>
            </w:pPr>
            <w:r>
              <w:rPr>
                <w:rFonts w:hint="eastAsia"/>
                <w:color w:val="auto"/>
                <w:highlight w:val="none"/>
              </w:rPr>
              <w:t>主要内容/思政元素</w:t>
            </w:r>
          </w:p>
        </w:tc>
        <w:tc>
          <w:tcPr>
            <w:tcW w:w="2098" w:type="dxa"/>
            <w:noWrap w:val="0"/>
            <w:vAlign w:val="top"/>
          </w:tcPr>
          <w:p>
            <w:pPr>
              <w:rPr>
                <w:color w:val="auto"/>
                <w:highlight w:val="none"/>
              </w:rPr>
            </w:pPr>
            <w:r>
              <w:rPr>
                <w:rFonts w:hint="eastAsia"/>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4542" w:type="dxa"/>
            <w:noWrap w:val="0"/>
            <w:vAlign w:val="top"/>
          </w:tcPr>
          <w:p>
            <w:pPr>
              <w:rPr>
                <w:rFonts w:hint="eastAsia" w:eastAsia="宋体"/>
                <w:b/>
                <w:bCs/>
                <w:color w:val="auto"/>
                <w:highlight w:val="none"/>
                <w:lang w:eastAsia="zh-CN"/>
              </w:rPr>
            </w:pPr>
            <w:r>
              <w:rPr>
                <w:rFonts w:hint="eastAsia"/>
                <w:b/>
                <w:bCs/>
                <w:color w:val="auto"/>
                <w:highlight w:val="none"/>
              </w:rPr>
              <w:t>素质：</w:t>
            </w:r>
          </w:p>
          <w:p>
            <w:pPr>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通过本课程的学习，逐步提高学生走向社会需要的适应能力、实际操练能力，仓库保管作业的保管、仓储物的分类、库存控制的方法、仓库安全和质量管理、配送线路的相关设计的能力，切实结合实际，以社会需求作为教学出发点，更好的实现学生的就业需求。</w:t>
            </w:r>
          </w:p>
          <w:p>
            <w:pPr>
              <w:widowControl/>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widowControl/>
              <w:rPr>
                <w:rFonts w:hint="eastAsia" w:ascii="宋体" w:hAnsi="宋体" w:eastAsia="宋体" w:cs="宋体"/>
                <w:color w:val="auto"/>
                <w:sz w:val="18"/>
                <w:szCs w:val="18"/>
                <w:highlight w:val="none"/>
                <w:lang w:eastAsia="zh-CN"/>
              </w:rPr>
            </w:pPr>
            <w:r>
              <w:rPr>
                <w:rFonts w:hint="eastAsia"/>
                <w:color w:val="auto"/>
                <w:highlight w:val="none"/>
              </w:rPr>
              <w:t>（</w:t>
            </w:r>
            <w:r>
              <w:rPr>
                <w:rFonts w:hint="eastAsia" w:ascii="宋体" w:hAnsi="宋体" w:eastAsia="宋体" w:cs="宋体"/>
                <w:color w:val="auto"/>
                <w:sz w:val="18"/>
                <w:szCs w:val="18"/>
                <w:highlight w:val="none"/>
              </w:rPr>
              <w:t>1）通过本课程的学习，了解仓库的基本概念，掌握仓储的作用，仓储在物流中的低位，理解仓储的功能；</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（2）了解仓库及其结构，掌握仓库的布局，了解仓库的基本设施，用途和适用原则；具有仓储经营的理念，掌握基本经营方法，了解仓储可开发的经营项目；</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（3）了解仓储商务的内容，明确仓储上午工作的重要性，掌握仓储的合同业务和当事人的责任划分，掌握仓单的签发、功能及仓单业务；</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（4）掌握仓库保管的入库、理货、堆存、保管、出库、装卸搬运等整个作业过程，熟悉仓库保管的操作方法、作业要求、管理方式和要求，以及所需办理的手续；</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（5）了解仓储所能开展流通加工的项目，掌握库存的含义和分类，了解仓库的功能及库存合理化的内容，掌握库存控制的方法，熟悉现代物流管理技术；</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（6）了解商品养护的方法，了解仓储配送的安全问题，掌握仓储配送中商品的养护方法与影响因素分析；</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（7）掌握配送的基本概念及配送业务在物流管理中的重要作用和低位，了解配送的要素和配送作业组织模式，能够对配送业务有一个基本的认识；</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（8）了解配送作业环节，熟悉配送作业过程中的基本操作流程，重点掌握配送中的订单处理、拣选作业、补货作业、配货作业、送货作业等</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（9）了解配送组织工作的内容、方法与模式，重点掌握配送线路设计的方法，配送服务于配送成本的关系，配送线路的确定于配送车辆的安排等问题；</w:t>
            </w:r>
          </w:p>
          <w:p>
            <w:pPr>
              <w:widowControl/>
              <w:rPr>
                <w:rFonts w:hint="eastAsia" w:eastAsia="宋体"/>
                <w:b/>
                <w:bCs/>
                <w:color w:val="auto"/>
                <w:highlight w:val="none"/>
                <w:lang w:eastAsia="zh-CN"/>
              </w:rPr>
            </w:pPr>
            <w:r>
              <w:rPr>
                <w:rFonts w:hint="eastAsia"/>
                <w:b/>
                <w:bCs/>
                <w:color w:val="auto"/>
                <w:highlight w:val="none"/>
              </w:rPr>
              <w:t>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 通过本课程的学习，使学生具有较强的服务意识、责任感和吃苦耐劳品质；</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（2）通过分组活动，培养团队协作能力；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（3）培养学生的实际操作能力，进行相关单据的生成与填写；</w:t>
            </w:r>
          </w:p>
          <w:p>
            <w:pPr>
              <w:pStyle w:val="2"/>
              <w:rPr>
                <w:rFonts w:hint="eastAsia"/>
                <w:lang w:eastAsia="zh-CN"/>
              </w:rPr>
            </w:pPr>
          </w:p>
        </w:tc>
        <w:tc>
          <w:tcPr>
            <w:tcW w:w="2814"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仓储管理概述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仓储系统概述与构成</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仓库选址与规划</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商品入库与保管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库存管理与控制</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配送概述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商品出库管理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项目八 优化配送运输</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通过融入中国仓储配送发展史，增强学生的民族认同感与自信。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通过介绍“平籴法”，“常平仓”等仓储方法引导学生对中华民族伟大智慧的认同。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结合仓库选址的法律法规政策强化学生法律意识。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结合危险品仓库入库与保管的案例强化安全意识，特别强调违禁品分类与辨别。</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通过融入中国古代库存管理方法的介绍引导学生对中华民族伟大智慧的认同。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通过融入中国传统敬业精神引导学生对配送工作进行重新认知，保持及进取的工作态度。</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结合危险品出库管理的案例强化安全意识，特别强调如何在出库环节识别违禁品。</w:t>
            </w:r>
          </w:p>
          <w:p>
            <w:pPr>
              <w:rPr>
                <w:color w:val="auto"/>
                <w:highlight w:val="none"/>
              </w:rPr>
            </w:pPr>
            <w:r>
              <w:rPr>
                <w:rFonts w:hint="eastAsia" w:ascii="宋体" w:hAnsi="宋体" w:eastAsia="宋体" w:cs="Times New Roman"/>
                <w:bCs/>
                <w:color w:val="auto"/>
                <w:sz w:val="18"/>
                <w:szCs w:val="18"/>
                <w:highlight w:val="none"/>
              </w:rPr>
              <w:t>项目八 以京东智能配送为案例引导学生对新时期民族企业的振兴产生认同感。</w:t>
            </w:r>
          </w:p>
        </w:tc>
        <w:tc>
          <w:tcPr>
            <w:tcW w:w="2098" w:type="dxa"/>
            <w:noWrap w:val="0"/>
            <w:vAlign w:val="top"/>
          </w:tcPr>
          <w:p>
            <w:pPr>
              <w:rPr>
                <w:rFonts w:hint="eastAsia" w:eastAsia="宋体"/>
                <w:color w:val="auto"/>
                <w:highlight w:val="none"/>
                <w:lang w:eastAsia="zh-CN"/>
              </w:rPr>
            </w:pPr>
            <w:r>
              <w:rPr>
                <w:rFonts w:hint="eastAsia"/>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color w:val="auto"/>
                <w:highlight w:val="none"/>
                <w:lang w:eastAsia="zh-CN"/>
              </w:rPr>
            </w:pPr>
            <w:r>
              <w:rPr>
                <w:rFonts w:hint="eastAsia"/>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9.供应链管理（京东校企合作课程）学分：3  总学时：48 </w:t>
      </w:r>
      <w:r>
        <w:rPr>
          <w:rFonts w:ascii="宋体" w:hAnsi="宋体" w:cs="宋体"/>
          <w:color w:val="auto"/>
          <w:sz w:val="24"/>
          <w:highlight w:val="none"/>
        </w:rPr>
        <w:t xml:space="preserve"> </w:t>
      </w:r>
      <w:r>
        <w:rPr>
          <w:rFonts w:hint="eastAsia" w:ascii="宋体" w:hAnsi="宋体" w:cs="宋体"/>
          <w:color w:val="auto"/>
          <w:sz w:val="24"/>
          <w:highlight w:val="none"/>
        </w:rPr>
        <w:t>实践学时：2</w:t>
      </w:r>
      <w:r>
        <w:rPr>
          <w:rFonts w:ascii="宋体" w:hAnsi="宋体" w:cs="宋体"/>
          <w:color w:val="auto"/>
          <w:sz w:val="24"/>
          <w:highlight w:val="none"/>
        </w:rPr>
        <w:t>4</w:t>
      </w:r>
    </w:p>
    <w:tbl>
      <w:tblPr>
        <w:tblStyle w:val="8"/>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430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0" w:type="dxa"/>
            <w:noWrap w:val="0"/>
            <w:vAlign w:val="top"/>
          </w:tcPr>
          <w:p>
            <w:pPr>
              <w:rPr>
                <w:b/>
                <w:bCs/>
                <w:color w:val="auto"/>
                <w:highlight w:val="none"/>
              </w:rPr>
            </w:pPr>
            <w:r>
              <w:rPr>
                <w:rFonts w:hint="eastAsia"/>
                <w:b/>
                <w:bCs/>
                <w:color w:val="auto"/>
                <w:highlight w:val="none"/>
              </w:rPr>
              <w:t>课程目标</w:t>
            </w:r>
          </w:p>
        </w:tc>
        <w:tc>
          <w:tcPr>
            <w:tcW w:w="4300" w:type="dxa"/>
            <w:noWrap w:val="0"/>
            <w:vAlign w:val="top"/>
          </w:tcPr>
          <w:p>
            <w:pPr>
              <w:rPr>
                <w:b/>
                <w:bCs/>
                <w:color w:val="auto"/>
                <w:highlight w:val="none"/>
              </w:rPr>
            </w:pPr>
            <w:r>
              <w:rPr>
                <w:rFonts w:hint="eastAsia"/>
                <w:b/>
                <w:bCs/>
                <w:color w:val="auto"/>
                <w:highlight w:val="none"/>
              </w:rPr>
              <w:t>主要内容/思政元素</w:t>
            </w:r>
          </w:p>
        </w:tc>
        <w:tc>
          <w:tcPr>
            <w:tcW w:w="2067" w:type="dxa"/>
            <w:noWrap w:val="0"/>
            <w:vAlign w:val="top"/>
          </w:tcPr>
          <w:p>
            <w:pPr>
              <w:rPr>
                <w:b/>
                <w:bCs/>
                <w:color w:val="auto"/>
                <w:highlight w:val="none"/>
              </w:rPr>
            </w:pPr>
            <w:r>
              <w:rPr>
                <w:rFonts w:hint="eastAsia"/>
                <w:b/>
                <w:bCs/>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3100" w:type="dxa"/>
            <w:noWrap w:val="0"/>
            <w:vAlign w:val="top"/>
          </w:tcPr>
          <w:p>
            <w:pPr>
              <w:rPr>
                <w:rFonts w:hint="eastAsia" w:eastAsia="宋体"/>
                <w:b/>
                <w:bCs/>
                <w:color w:val="auto"/>
                <w:highlight w:val="none"/>
                <w:lang w:eastAsia="zh-CN"/>
              </w:rPr>
            </w:pPr>
            <w:r>
              <w:rPr>
                <w:rFonts w:hint="eastAsia"/>
                <w:b/>
                <w:bCs/>
                <w:color w:val="auto"/>
                <w:highlight w:val="none"/>
              </w:rPr>
              <w:t xml:space="preserve">素质：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（1）有综合分析问题的能力，有分析问题的思路， 知道要解决哪些问题；</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（2）有解决问题的能力，知道应用什么理论和方法， 需要什么数据， 怎样解读计算结果，并根据分析结果， 提出针对性的对策和措施。</w:t>
            </w:r>
          </w:p>
          <w:p>
            <w:pPr>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（1）能描述物流活动的全貌；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（2）能以物流为基点,联系到企业全部经济行为,如生产、经营、管理、财务等不同方面的业务活动；</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（3）掌握供应链管理的方法，应用于企业供应链流程改善及执行。</w:t>
            </w:r>
          </w:p>
          <w:p>
            <w:pPr>
              <w:rPr>
                <w:rFonts w:hint="eastAsia" w:eastAsia="宋体"/>
                <w:color w:val="auto"/>
                <w:highlight w:val="none"/>
                <w:lang w:eastAsia="zh-CN"/>
              </w:rPr>
            </w:pPr>
            <w:r>
              <w:rPr>
                <w:rFonts w:hint="eastAsia"/>
                <w:b/>
                <w:bCs/>
                <w:color w:val="auto"/>
                <w:highlight w:val="none"/>
              </w:rPr>
              <w:t>能力</w:t>
            </w:r>
            <w:r>
              <w:rPr>
                <w:rFonts w:hint="eastAsia"/>
                <w:color w:val="auto"/>
                <w:highlight w:val="none"/>
              </w:rPr>
              <w:t>：</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（1）通过本课程的学习，使学生具有较强的服务意识、责任感和吃苦耐劳的品质；</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（2）通过分组活动，培养团队协作能力；</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（3）培养学生的实际操作能力，进行相关单据的生成与填写</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（4）能熟练进行物流企业所需要的各种实践操作；</w:t>
            </w:r>
          </w:p>
          <w:p>
            <w:pPr>
              <w:rPr>
                <w:color w:val="auto"/>
                <w:highlight w:val="none"/>
              </w:rPr>
            </w:pPr>
            <w:r>
              <w:rPr>
                <w:rFonts w:hint="eastAsia" w:ascii="宋体" w:hAnsi="宋体" w:eastAsia="宋体" w:cs="宋体"/>
                <w:color w:val="auto"/>
                <w:sz w:val="18"/>
                <w:szCs w:val="18"/>
                <w:highlight w:val="none"/>
              </w:rPr>
              <w:t>（5）能够通过沙盘实战，多维度赋能供应链，不断优化资源，优化流程，优化各个节点效率。从不同角度剖析和诊断企业多种形式的物流活动，从中体味到现代供应链的真谛；</w:t>
            </w:r>
          </w:p>
        </w:tc>
        <w:tc>
          <w:tcPr>
            <w:tcW w:w="4300"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供应链管理概论</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供应链合作关系协调</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供应链管理策略</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采购管理和供应商关系管理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库存控制与物流管理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供应链绩效评价与风险管理</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通过融入中国供应链管理发展史，增强学生的民族认同感与自信。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通过介绍中国供应链合作关系案例，引导学生对中华民族伟大智慧的认同。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通过介绍京东的跨国供应链管理案例，引导学生感知国家地位的提升。</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通过介绍京东的采购管理和供应商关系管理中应用的信息化技术，强调科技兴国。</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供应链生产管理授课过程中结合中华民族爱岗敬业的传统美德，强调德育。</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通过介绍京东在库存控制与物流管理的案例以及采用的信息化手段，引导学生对新时期民族企业的振兴产生认同感。</w:t>
            </w:r>
          </w:p>
          <w:p>
            <w:pPr>
              <w:rPr>
                <w:color w:val="auto"/>
                <w:highlight w:val="none"/>
              </w:rPr>
            </w:pPr>
            <w:r>
              <w:rPr>
                <w:rFonts w:hint="eastAsia" w:ascii="宋体" w:hAnsi="宋体" w:eastAsia="宋体" w:cs="Times New Roman"/>
                <w:bCs/>
                <w:color w:val="auto"/>
                <w:sz w:val="18"/>
                <w:szCs w:val="18"/>
                <w:highlight w:val="none"/>
              </w:rPr>
              <w:t>项目七 通过在供应链绩效评价与风险管理中应用的信息化技术，强调科技兴国。</w:t>
            </w:r>
          </w:p>
        </w:tc>
        <w:tc>
          <w:tcPr>
            <w:tcW w:w="2067" w:type="dxa"/>
            <w:noWrap w:val="0"/>
            <w:vAlign w:val="top"/>
          </w:tcPr>
          <w:p>
            <w:pPr>
              <w:rPr>
                <w:rFonts w:hint="eastAsia" w:eastAsia="宋体"/>
                <w:b/>
                <w:bCs/>
                <w:color w:val="auto"/>
                <w:highlight w:val="none"/>
                <w:lang w:eastAsia="zh-CN"/>
              </w:rPr>
            </w:pPr>
            <w:r>
              <w:rPr>
                <w:rFonts w:hint="eastAsia"/>
                <w:b/>
                <w:bCs/>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b/>
                <w:bCs/>
                <w:color w:val="auto"/>
                <w:highlight w:val="none"/>
                <w:lang w:eastAsia="zh-CN"/>
              </w:rPr>
            </w:pPr>
            <w:r>
              <w:rPr>
                <w:rFonts w:hint="eastAsia"/>
                <w:b/>
                <w:bCs/>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eastAsia="宋体"/>
                <w:b/>
                <w:bCs/>
                <w:color w:val="auto"/>
                <w:highlight w:val="none"/>
                <w:lang w:eastAsia="zh-CN"/>
              </w:rPr>
            </w:pPr>
            <w:r>
              <w:rPr>
                <w:rFonts w:hint="eastAsia"/>
                <w:b/>
                <w:bCs/>
                <w:color w:val="auto"/>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10.采购管理     学分：2  总学时：32    实践学时：16</w:t>
      </w:r>
    </w:p>
    <w:tbl>
      <w:tblPr>
        <w:tblStyle w:val="8"/>
        <w:tblW w:w="9527" w:type="dxa"/>
        <w:tblInd w:w="362" w:type="dxa"/>
        <w:tblLayout w:type="fixed"/>
        <w:tblCellMar>
          <w:top w:w="0" w:type="dxa"/>
          <w:left w:w="108" w:type="dxa"/>
          <w:bottom w:w="0" w:type="dxa"/>
          <w:right w:w="108" w:type="dxa"/>
        </w:tblCellMar>
      </w:tblPr>
      <w:tblGrid>
        <w:gridCol w:w="3432"/>
        <w:gridCol w:w="3668"/>
        <w:gridCol w:w="2427"/>
      </w:tblGrid>
      <w:tr>
        <w:tblPrEx>
          <w:tblCellMar>
            <w:top w:w="0" w:type="dxa"/>
            <w:left w:w="108" w:type="dxa"/>
            <w:bottom w:w="0" w:type="dxa"/>
            <w:right w:w="108" w:type="dxa"/>
          </w:tblCellMar>
        </w:tblPrEx>
        <w:trPr>
          <w:trHeight w:val="374" w:hRule="atLeast"/>
        </w:trPr>
        <w:tc>
          <w:tcPr>
            <w:tcW w:w="343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42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trPr>
        <w:tc>
          <w:tcPr>
            <w:tcW w:w="3432"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（1）培养诚信品质，敬业精神和责任意识；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（2）提高计划、协调能力, 表达能力；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（3）培养良好职业操守；</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（4）学会使用常用的管理工具，分析解决问题</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（1）能复述现代采购管理理念；</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（2）能复述采购工作的基本内容和工作职责；</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（3）能实施几种常见的采购方式；</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（4）能通过一定的方式选择和评估供应商；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（5）能进行采购谈判；</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（6）能编制采购计划和预算；</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（7）能编制采购合同文件并对实施相关必要的管理</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（1）具备明确企业需求、分析供应市场的分析和判断能力；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（2）具备制定采购战略、选择供应商及其报价的前瞻性和整合能力；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（3）具备进行商务谈判的较强议价能力；</w:t>
            </w:r>
          </w:p>
          <w:p>
            <w:pPr>
              <w:snapToGrid w:val="0"/>
              <w:outlineLvl w:val="0"/>
              <w:rPr>
                <w:color w:val="auto"/>
                <w:highlight w:val="none"/>
              </w:rPr>
            </w:pPr>
            <w:r>
              <w:rPr>
                <w:rFonts w:hint="eastAsia" w:ascii="宋体" w:hAnsi="宋体" w:eastAsia="宋体" w:cs="宋体"/>
                <w:color w:val="auto"/>
                <w:sz w:val="18"/>
                <w:szCs w:val="18"/>
                <w:highlight w:val="none"/>
              </w:rPr>
              <w:t>（4）具备合同及供应商关系管理、仓库管理及进行采购过程绩效评价的决策和执行能力</w:t>
            </w:r>
            <w:r>
              <w:rPr>
                <w:rFonts w:ascii="宋体" w:hAnsi="宋体" w:eastAsia="宋体" w:cs="宋体"/>
                <w:color w:val="auto"/>
                <w:sz w:val="18"/>
                <w:szCs w:val="18"/>
                <w:highlight w:val="none"/>
              </w:rPr>
              <w:t>。</w:t>
            </w:r>
          </w:p>
        </w:tc>
        <w:tc>
          <w:tcPr>
            <w:tcW w:w="36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项目一 采购管理认知</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项目二 采购环境与需求分析</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项目三 采购作业模式与实施</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项目四 采购价格与成本管理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项目五 采购计划与预算编制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项目六 供应商的开发与管理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项目七 采购谈判规划与实施</w:t>
            </w:r>
          </w:p>
          <w:p>
            <w:pPr>
              <w:snapToGrid w:val="0"/>
              <w:outlineLvl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项目八 采购合同的编制</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2、思政元素</w:t>
            </w:r>
          </w:p>
          <w:p>
            <w:pPr>
              <w:snapToGrid w:val="0"/>
              <w:outlineLvl w:val="0"/>
              <w:rPr>
                <w:rFonts w:hint="eastAsia" w:ascii="宋体" w:hAnsi="宋体" w:eastAsia="宋体" w:cs="宋体"/>
                <w:color w:val="auto"/>
                <w:sz w:val="18"/>
                <w:szCs w:val="18"/>
                <w:highlight w:val="none"/>
              </w:rPr>
            </w:pPr>
            <w:r>
              <w:rPr>
                <w:rFonts w:hint="eastAsia" w:ascii="宋体" w:hAnsi="宋体" w:cs="宋体"/>
                <w:color w:val="auto"/>
                <w:kern w:val="0"/>
                <w:sz w:val="18"/>
                <w:szCs w:val="18"/>
                <w:highlight w:val="none"/>
                <w:lang w:bidi="ar"/>
              </w:rPr>
              <w:t>项目一 结合采购人战疫故事，树立学生正确的职业观，增加其对“采购”职业的认同感，增强抗</w:t>
            </w:r>
            <w:r>
              <w:rPr>
                <w:rFonts w:hint="eastAsia" w:ascii="宋体" w:hAnsi="宋体" w:eastAsia="宋体" w:cs="宋体"/>
                <w:color w:val="auto"/>
                <w:sz w:val="18"/>
                <w:szCs w:val="18"/>
                <w:highlight w:val="none"/>
              </w:rPr>
              <w:t>击疫情必胜的信心。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项目二 </w:t>
            </w:r>
            <w:r>
              <w:rPr>
                <w:rFonts w:hint="eastAsia" w:ascii="宋体" w:hAnsi="宋体" w:eastAsia="宋体" w:cs="宋体"/>
                <w:color w:val="auto"/>
                <w:sz w:val="18"/>
                <w:szCs w:val="18"/>
                <w:highlight w:val="none"/>
              </w:rPr>
              <w:t>情景模拟活动</w:t>
            </w:r>
            <w:r>
              <w:rPr>
                <w:rFonts w:ascii="宋体" w:hAnsi="宋体" w:eastAsia="宋体" w:cs="宋体"/>
                <w:color w:val="auto"/>
                <w:sz w:val="18"/>
                <w:szCs w:val="18"/>
                <w:highlight w:val="none"/>
              </w:rPr>
              <w:t>超市疫情</w:t>
            </w:r>
            <w:r>
              <w:rPr>
                <w:rFonts w:hint="eastAsia" w:ascii="宋体" w:hAnsi="宋体" w:eastAsia="宋体" w:cs="宋体"/>
                <w:color w:val="auto"/>
                <w:sz w:val="18"/>
                <w:szCs w:val="18"/>
                <w:highlight w:val="none"/>
              </w:rPr>
              <w:t>需求制定，</w:t>
            </w:r>
            <w:r>
              <w:rPr>
                <w:rFonts w:ascii="宋体" w:hAnsi="宋体" w:eastAsia="宋体" w:cs="宋体"/>
                <w:color w:val="auto"/>
                <w:sz w:val="18"/>
                <w:szCs w:val="18"/>
                <w:highlight w:val="none"/>
              </w:rPr>
              <w:t>锻炼学生资料搜集、归纳、分析能力，让其感受企业工作氛围，了解企业文化，树立学生的职业信心。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项目三 招投标</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培养知法、懂法、守法的职业观，树立诚信做人、公正做事的职业标准。</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项目四 </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疫情成本</w:t>
            </w:r>
            <w:r>
              <w:rPr>
                <w:rFonts w:hint="eastAsia" w:ascii="宋体" w:hAnsi="宋体" w:eastAsia="宋体" w:cs="宋体"/>
                <w:color w:val="auto"/>
                <w:sz w:val="18"/>
                <w:szCs w:val="18"/>
                <w:highlight w:val="none"/>
              </w:rPr>
              <w:t>计算，</w:t>
            </w:r>
            <w:r>
              <w:rPr>
                <w:rFonts w:ascii="宋体" w:hAnsi="宋体" w:eastAsia="宋体" w:cs="宋体"/>
                <w:color w:val="auto"/>
                <w:sz w:val="18"/>
                <w:szCs w:val="18"/>
                <w:highlight w:val="none"/>
              </w:rPr>
              <w:t>培养学生的责任意识和成本意识，加入节俭意识，鼓励他们学习工匠精神，做到精益求精。</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项目五 情景模拟活动</w:t>
            </w:r>
            <w:r>
              <w:rPr>
                <w:rFonts w:hint="eastAsia" w:ascii="宋体" w:hAnsi="宋体" w:eastAsia="宋体" w:cs="宋体"/>
                <w:color w:val="auto"/>
                <w:sz w:val="18"/>
                <w:szCs w:val="18"/>
                <w:highlight w:val="none"/>
              </w:rPr>
              <w:t>小区疫情供应计划与预算制定，</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项目六 啤酒游戏</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培养学生团队协作能力,强化责任意识、合作共赢理念。</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项目七 情景模拟:采购谈判</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hint="eastAsia" w:ascii="宋体" w:hAnsi="宋体" w:cs="宋体"/>
                <w:color w:val="auto"/>
                <w:sz w:val="18"/>
                <w:szCs w:val="18"/>
                <w:highlight w:val="none"/>
              </w:rPr>
            </w:pPr>
            <w:r>
              <w:rPr>
                <w:rFonts w:ascii="宋体" w:hAnsi="宋体" w:eastAsia="宋体" w:cs="宋体"/>
                <w:color w:val="auto"/>
                <w:sz w:val="18"/>
                <w:szCs w:val="18"/>
                <w:highlight w:val="none"/>
              </w:rPr>
              <w:t>项目八 分析采购回扣犯罪的案例，告诫同学们诚信是一个人必须有的道德底线。</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在教学中，充分利用现代教育技术，注重教学课件、视频等网络课程资源开发与利用，提高课程教学的趣味性、实效性，用电子课件制作大量内容丰富的教案，配以案例、习题等内容，以取得较好的教学效果。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教师结合实际工作岗位任务与课程理论知识，设计教学项目内容。学生通过小组讨论、角色扮演模拟等形式参与到课堂教学当中。通过演示情境的设置，鼓励学生主动学习采购理论知识，培养学生的形象思维，加强感性认识，提高参与意识，增强学生的自信心和自我表现能力。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本课程主要采用案例分析法、情景模拟法、课外实践法等多种教学方法。</w:t>
            </w:r>
          </w:p>
        </w:tc>
      </w:tr>
    </w:tbl>
    <w:p>
      <w:pPr>
        <w:spacing w:line="520" w:lineRule="exact"/>
        <w:ind w:firstLine="720" w:firstLineChars="300"/>
        <w:outlineLvl w:val="0"/>
        <w:rPr>
          <w:rFonts w:ascii="宋体" w:hAnsi="宋体" w:cs="宋体"/>
          <w:color w:val="auto"/>
          <w:sz w:val="24"/>
          <w:highlight w:val="none"/>
        </w:rPr>
      </w:pPr>
      <w:r>
        <w:rPr>
          <w:rFonts w:hint="eastAsia" w:ascii="宋体" w:hAnsi="宋体" w:cs="宋体"/>
          <w:color w:val="auto"/>
          <w:sz w:val="24"/>
          <w:highlight w:val="none"/>
        </w:rPr>
        <w:t>11.报关实务     学分：3  总学时：48    实践学时：24</w:t>
      </w:r>
    </w:p>
    <w:tbl>
      <w:tblPr>
        <w:tblStyle w:val="8"/>
        <w:tblW w:w="9746" w:type="dxa"/>
        <w:jc w:val="right"/>
        <w:tblLayout w:type="fixed"/>
        <w:tblCellMar>
          <w:top w:w="0" w:type="dxa"/>
          <w:left w:w="108" w:type="dxa"/>
          <w:bottom w:w="0" w:type="dxa"/>
          <w:right w:w="108" w:type="dxa"/>
        </w:tblCellMar>
      </w:tblPr>
      <w:tblGrid>
        <w:gridCol w:w="3686"/>
        <w:gridCol w:w="3268"/>
        <w:gridCol w:w="2792"/>
      </w:tblGrid>
      <w:tr>
        <w:tblPrEx>
          <w:tblCellMar>
            <w:top w:w="0" w:type="dxa"/>
            <w:left w:w="108" w:type="dxa"/>
            <w:bottom w:w="0" w:type="dxa"/>
            <w:right w:w="108" w:type="dxa"/>
          </w:tblCellMar>
        </w:tblPrEx>
        <w:trPr>
          <w:trHeight w:val="374" w:hRule="atLeast"/>
          <w:jc w:val="right"/>
        </w:trPr>
        <w:tc>
          <w:tcPr>
            <w:tcW w:w="3686"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2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792"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878" w:hRule="atLeast"/>
          <w:jc w:val="right"/>
        </w:trPr>
        <w:tc>
          <w:tcPr>
            <w:tcW w:w="3686"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（1）具有较强的口头与书面表达能力、沟通协调能力；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（2）具有团队精神和协作精神；</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（3）具有良好的心理素质和克服困难的能力；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（4）能与海关、银行、商检和客户等单位建立良好、持久的关系；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（5）具有工作责任感</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（1）能简单复述海关对进出口货物报关管理的规章制度和工作流程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（2）能熟练地进行进出口货物的申报流程操作</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（3）能够掌握报关单填制的基本规范要求，并进行报关单填制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（4）能够熟练地应用进出口商品的六大归类规则，对商品进行正确归类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（5）能够复述滞报金、滞纳金以及报关环节税费的征收规定，并进行精确核算</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（1）具备报关业务流程操作能力，能够根据客户要求，完成进出口货物通关流程；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（2）具备单证处理能力，能够从贸易单证中快速获取所需信息，完成报关资料的申报工作；</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（3）具备灵活应变与解决问题的能力，能够配合海关现场查验，解答海关问题，完成货物的顺利通关；</w:t>
            </w:r>
          </w:p>
          <w:p>
            <w:pPr>
              <w:outlineLvl w:val="0"/>
              <w:rPr>
                <w:color w:val="auto"/>
                <w:highlight w:val="none"/>
              </w:rPr>
            </w:pPr>
            <w:r>
              <w:rPr>
                <w:rFonts w:hint="eastAsia" w:ascii="宋体" w:hAnsi="宋体" w:cs="宋体"/>
                <w:color w:val="auto"/>
                <w:sz w:val="18"/>
                <w:szCs w:val="18"/>
                <w:highlight w:val="none"/>
              </w:rPr>
              <w:t>（4）具备业务学习能力，能自主学习海关管理、进出口货物通关的新知识、新技术</w:t>
            </w:r>
            <w:r>
              <w:rPr>
                <w:rFonts w:ascii="宋体" w:hAnsi="宋体" w:cs="宋体"/>
                <w:color w:val="auto"/>
                <w:sz w:val="18"/>
                <w:szCs w:val="18"/>
                <w:highlight w:val="none"/>
              </w:rPr>
              <w:t>。</w:t>
            </w:r>
          </w:p>
        </w:tc>
        <w:tc>
          <w:tcPr>
            <w:tcW w:w="32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报关基础知识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海关监管货物报关程序</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进出口商品税则归类</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进出口税费</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进出口货物报关单填制</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思政元素</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个人携带进出境的行李物品需遵循“自用、合理数量”原则，提醒学生树立个人“诚信”意识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以海关监管货物报关流程作为融入点，培养学生开拓创新、遵纪守法、团结协作等德育意识。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以归类案例提醒学生按照格式规范要求做事认真细致的职业精神。</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观看海关查缉走私纪录片，培养学生遵纪守法的职业道德规范</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模拟完成单据制作和报关系统操作，让学生体会到企业要求的精益求精的工匠精神和质量意识。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课程实施要围绕就业、根据工作岗位展开，面向实际，根据报关员岗位职责，突出操作技能的训练和培养，尽量做到理论教学与实践教学比例1:1，结合实际工作任务，强化学生的动手操作能力。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报关实务》课的特点是围绕着通关业务的报关程序的各个环节展开的，因此，按照项目教学的思路安排教学活动，就会存在单个项目的能力标准比较孤立，而各个项目之间的能力标准衔接不紧密，导致学生学习过程中存在盲目性。针对这一比较突出的问题，要求在教学的过程中，不能把每个项目的能力标准完全孤立对待，而是要尽可能地前后衔接，在不同的阶段引入不同程度的综合技能训练项目（或综合案例分析讨论等项目），其目的是通过综合系统的能力训练，提高学生分析问题、解决问题的综合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课程设计了学习性工作任务，对应具体学习性工作任务，灵活运用情境教学法、任务驱动法、讲授法、案例分析法、讨论法、头脑风暴法、角色扮演法等教学方法，引导学生积极思考、乐于实践，提高</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12.国际货运代理     学分：3  总学时：48    实践学时：24</w:t>
      </w:r>
    </w:p>
    <w:p>
      <w:pPr>
        <w:spacing w:line="520" w:lineRule="exact"/>
        <w:outlineLvl w:val="0"/>
        <w:rPr>
          <w:rFonts w:hint="eastAsia" w:ascii="宋体" w:hAnsi="宋体" w:cs="宋体"/>
          <w:color w:val="auto"/>
          <w:sz w:val="24"/>
          <w:highlight w:val="none"/>
        </w:rPr>
      </w:pPr>
    </w:p>
    <w:p>
      <w:pPr>
        <w:spacing w:line="520" w:lineRule="exact"/>
        <w:outlineLvl w:val="0"/>
        <w:rPr>
          <w:rFonts w:hint="eastAsia" w:ascii="宋体" w:hAnsi="宋体" w:cs="宋体"/>
          <w:color w:val="auto"/>
          <w:sz w:val="24"/>
          <w:highlight w:val="none"/>
        </w:rPr>
      </w:pPr>
    </w:p>
    <w:tbl>
      <w:tblPr>
        <w:tblStyle w:val="8"/>
        <w:tblpPr w:leftFromText="180" w:rightFromText="180" w:vertAnchor="page" w:horzAnchor="margin" w:tblpY="2166"/>
        <w:tblOverlap w:val="never"/>
        <w:tblW w:w="9712" w:type="dxa"/>
        <w:tblInd w:w="0" w:type="dxa"/>
        <w:tblLayout w:type="fixed"/>
        <w:tblCellMar>
          <w:top w:w="0" w:type="dxa"/>
          <w:left w:w="108" w:type="dxa"/>
          <w:bottom w:w="0" w:type="dxa"/>
          <w:right w:w="108" w:type="dxa"/>
        </w:tblCellMar>
      </w:tblPr>
      <w:tblGrid>
        <w:gridCol w:w="3584"/>
        <w:gridCol w:w="3978"/>
        <w:gridCol w:w="2150"/>
      </w:tblGrid>
      <w:tr>
        <w:tblPrEx>
          <w:tblCellMar>
            <w:top w:w="0" w:type="dxa"/>
            <w:left w:w="108" w:type="dxa"/>
            <w:bottom w:w="0" w:type="dxa"/>
            <w:right w:w="108" w:type="dxa"/>
          </w:tblCellMar>
        </w:tblPrEx>
        <w:trPr>
          <w:trHeight w:val="1968" w:hRule="atLeast"/>
        </w:trPr>
        <w:tc>
          <w:tcPr>
            <w:tcW w:w="3584"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具备敬业耐劳、诚实守信、讲究效率、尊重规则的职 业素养，无论是提柜，做箱都要跟进，确保各个环节都有严 格的管理和进度掌控，尽量亲历亲为了解现场的一切情况便 于出现问题后第一时间进行处理。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（3）具有较强的团队精神和人际沟通能力。</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（1）了解国际货运代理人的职责范围和服务对象；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（2）明确国际货运代理公司内部岗位的职责分工；</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（3）了解海运、陆运、空运及多式联运等各种运输方式的基本特点及实务运作；</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（4）熟悉海陆空运等重要单证的制作要领；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（5）熟知世界贸易主要航线、港口所处的位置、转运以及内陆集散地；</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（6）熟悉有关国际货运及货运代理的国际公约、惯例和法律法规。</w:t>
            </w:r>
          </w:p>
          <w:p>
            <w:pPr>
              <w:spacing w:line="240" w:lineRule="exact"/>
              <w:outlineLvl w:val="0"/>
              <w:rPr>
                <w:rFonts w:ascii="宋体" w:hAnsi="宋体" w:cs="宋体"/>
                <w:color w:val="auto"/>
                <w:sz w:val="24"/>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（1）准确掌握国际货运代理业务的经营范 围；</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（2）掌握国际货物运输过程的实务流程；</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（3）掌握国际货运代理中各类信息、单据在公司内外流转的各种程序；</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（4）能熟练登陆主要专业网站、自主查询各类服务的现行价格、供求关系等信息；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（5）能根据发货人、收货人的委托，制定客户订单；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（6）能正确接受货主、承运人等客户的咨询；能准确制作海陆空运等重要单证。</w:t>
            </w:r>
          </w:p>
        </w:tc>
        <w:tc>
          <w:tcPr>
            <w:tcW w:w="397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1.主要内容：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numPr>
                <w:ilvl w:val="0"/>
                <w:numId w:val="3"/>
              </w:num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思政元素：</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了解世界货代的发展历程，清晰的看到中国货运代理行业的不足和前景，投身到中国货运代理行业，励志为此行业赶超先进国家贡献自己的力量，为实现中国在各行业的伟大复兴而奋斗，同时关注复杂的国际环境，增强自己的法制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通过新冠疫情中国际货代的行动，引导学生牢固树立“四个自信”，激发爱国热情，培养家国情怀，引导学生对民族、文化和制度的归属感、认同感、尊严感和荣誉感，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根据空运特点，结合社会主义核心价值观中敬业的相关内容，“坚持不懈”“精益求精”的精神，是我们应该具有的工匠精神。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通过“一带一路”的案例，使学生深刻体会到我国的“大国风范”。</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马克思主义关于人的全面发展、社会主义核心价值观：文明、爱国、敬业</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紧扣核心价值观—友善、文明，引导学生养成脚踏实地、以人为本的良好品质和严谨负责的职业道德观。</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1.对教师的建议</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以工作任务为导向，形成知识学习和职业技 能训练的技能新模式。通过本课程学习，使学生熟悉一般货代企业普通货物海运的作业全过程，详细了解每一个环节的任务实施流程，使学生熟练掌握国际海运货物的流转过程，并能准确完成每一环的操作。</w:t>
            </w:r>
          </w:p>
          <w:p>
            <w:pPr>
              <w:snapToGrid w:val="0"/>
              <w:spacing w:line="240" w:lineRule="exact"/>
              <w:outlineLvl w:val="0"/>
              <w:rPr>
                <w:color w:val="auto"/>
                <w:highlight w:val="none"/>
              </w:rPr>
            </w:pPr>
            <w:r>
              <w:rPr>
                <w:rFonts w:ascii="宋体" w:hAnsi="宋体" w:cs="宋体"/>
                <w:color w:val="auto"/>
                <w:sz w:val="18"/>
                <w:szCs w:val="18"/>
                <w:highlight w:val="none"/>
              </w:rPr>
              <w:t>3.教学方法手段</w:t>
            </w:r>
          </w:p>
          <w:p>
            <w:pPr>
              <w:snapToGrid w:val="0"/>
              <w:spacing w:line="240" w:lineRule="exact"/>
              <w:outlineLvl w:val="0"/>
              <w:rPr>
                <w:color w:val="auto"/>
                <w:highlight w:val="none"/>
              </w:rPr>
            </w:pPr>
            <w:r>
              <w:rPr>
                <w:rFonts w:ascii="宋体" w:hAnsi="宋体" w:cs="宋体"/>
                <w:color w:val="auto"/>
                <w:sz w:val="18"/>
                <w:szCs w:val="18"/>
                <w:highlight w:val="none"/>
              </w:rPr>
              <w:t>通过理论讲授法进行理论架构的讲述,帮助学生理清思路脉络,利于学生理解理论和流程。借助案例教学法，将单纯的理论讲授相对枯燥乏味,通过案例分折，导出本课知识点。借助于多媒体的技术，密切联系实践、突出直观教学、提高学生兴趣。培养学生专业兴趣，借助动手与实践，提高学生信息收集的能力，</w:t>
            </w:r>
            <w:r>
              <w:rPr>
                <w:rFonts w:hint="eastAsia" w:ascii="宋体" w:hAnsi="宋体" w:cs="宋体"/>
                <w:color w:val="auto"/>
                <w:sz w:val="18"/>
                <w:szCs w:val="18"/>
                <w:highlight w:val="none"/>
              </w:rPr>
              <w:t>为其将来从事国际货运代理及进出口业务工作打下坚实的基础，成为理论与实践相结合的高素质技能型专业人才。</w:t>
            </w:r>
          </w:p>
          <w:p>
            <w:pPr>
              <w:snapToGrid w:val="0"/>
              <w:spacing w:line="240" w:lineRule="exact"/>
              <w:outlineLvl w:val="0"/>
              <w:rPr>
                <w:rFonts w:ascii="宋体" w:hAnsi="宋体" w:cs="宋体"/>
                <w:color w:val="auto"/>
                <w:sz w:val="18"/>
                <w:szCs w:val="18"/>
                <w:highlight w:val="none"/>
              </w:rPr>
            </w:pPr>
          </w:p>
        </w:tc>
      </w:tr>
    </w:tbl>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4</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5</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144</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9</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8"/>
        <w:gridCol w:w="236"/>
        <w:gridCol w:w="866"/>
        <w:gridCol w:w="1574"/>
        <w:gridCol w:w="326"/>
        <w:gridCol w:w="457"/>
        <w:gridCol w:w="416"/>
        <w:gridCol w:w="416"/>
        <w:gridCol w:w="388"/>
        <w:gridCol w:w="388"/>
        <w:gridCol w:w="437"/>
        <w:gridCol w:w="437"/>
        <w:gridCol w:w="437"/>
        <w:gridCol w:w="437"/>
        <w:gridCol w:w="437"/>
        <w:gridCol w:w="406"/>
        <w:gridCol w:w="406"/>
        <w:gridCol w:w="406"/>
        <w:gridCol w:w="407"/>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37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7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49"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1"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4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6"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7"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olor w:val="auto"/>
                <w:sz w:val="18"/>
                <w:szCs w:val="18"/>
                <w:highlight w:val="none"/>
              </w:rPr>
            </w:pPr>
            <w:bookmarkStart w:id="1" w:name="OLE_LINK4" w:colFirst="4" w:colLast="4"/>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职业道德与法律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哲学与人生</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经济政治与社会</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职业生涯规划</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中职安全教育</w:t>
            </w:r>
          </w:p>
        </w:tc>
        <w:tc>
          <w:tcPr>
            <w:tcW w:w="32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心理健康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语文</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数学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英语</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历史</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体育与健康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192</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公共艺术（书法）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艺术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汉字录入</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74"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2" w:name="OLE_LINK1"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1150</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802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348</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bookmarkStart w:id="3" w:name="_Hlk15198623"/>
            <w:r>
              <w:rPr>
                <w:rFonts w:hint="eastAsia" w:ascii="宋体" w:hAnsi="宋体" w:cs="宋体"/>
                <w:color w:val="auto"/>
                <w:kern w:val="0"/>
                <w:sz w:val="18"/>
                <w:szCs w:val="18"/>
                <w:highlight w:val="none"/>
              </w:rPr>
              <w:t>职业基础课程</w:t>
            </w:r>
            <w:bookmarkEnd w:id="3"/>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*物流员（考证）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*电子商务基础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*网络营销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*集装箱运输</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5"/>
                <w:szCs w:val="15"/>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5"/>
                <w:szCs w:val="15"/>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*物流基本技能操作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经济学基础(132110001)</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管理学基础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会计学原理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Style w:val="14"/>
                <w:b w:val="0"/>
                <w:bCs w:val="0"/>
                <w:color w:val="auto"/>
                <w:highlight w:val="none"/>
                <w:lang w:val="en-US" w:eastAsia="zh-CN" w:bidi="ar"/>
              </w:rPr>
              <w:t>现代物流基</w:t>
            </w:r>
            <w:r>
              <w:rPr>
                <w:rFonts w:hint="eastAsia" w:ascii="宋体" w:hAnsi="宋体" w:eastAsia="宋体" w:cs="宋体"/>
                <w:b w:val="0"/>
                <w:bCs w:val="0"/>
                <w:i w:val="0"/>
                <w:iCs w:val="0"/>
                <w:color w:val="auto"/>
                <w:kern w:val="0"/>
                <w:sz w:val="18"/>
                <w:szCs w:val="18"/>
                <w:highlight w:val="none"/>
                <w:u w:val="none"/>
                <w:lang w:val="en-US" w:eastAsia="zh-CN" w:bidi="ar"/>
              </w:rPr>
              <w:t>础（京东校企合作课程）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4" w:name="OLE_LINK2"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s="宋体"/>
                <w:color w:val="auto"/>
                <w:kern w:val="0"/>
                <w:sz w:val="18"/>
                <w:szCs w:val="18"/>
                <w:highlight w:val="none"/>
              </w:rPr>
            </w:pPr>
            <w:bookmarkStart w:id="5" w:name="_Hlk15198617"/>
            <w:r>
              <w:rPr>
                <w:rFonts w:hint="eastAsia" w:ascii="宋体" w:hAnsi="宋体" w:cs="宋体"/>
                <w:color w:val="auto"/>
                <w:kern w:val="0"/>
                <w:sz w:val="18"/>
                <w:szCs w:val="18"/>
                <w:highlight w:val="none"/>
              </w:rPr>
              <w:t>职业核心课程</w:t>
            </w:r>
            <w:bookmarkEnd w:id="5"/>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商品学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物流经济地理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客户关系管理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物流运输实务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130021007</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130021009</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供应链管理（京东校企合作课程）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130021003</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物流成本管理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130021004</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130021005</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报关实务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130021006</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国际货运代理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132121010</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1+X考证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776" w:type="dxa"/>
            <w:gridSpan w:val="2"/>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6" w:name="OLE_LINK3"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788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410</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物流设备操作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rPr>
                <w:rFonts w:ascii="宋体" w:hAnsi="宋体" w:cs="Tahoma"/>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7" w:type="dxa"/>
            <w:shd w:val="clear" w:color="auto" w:fill="FFFFFF"/>
            <w:noWrap w:val="0"/>
            <w:vAlign w:val="center"/>
          </w:tcPr>
          <w:p>
            <w:pPr>
              <w:rPr>
                <w:rFonts w:ascii="宋体" w:hAnsi="宋体" w:cs="宋体"/>
                <w:color w:val="auto"/>
                <w:kern w:val="0"/>
                <w:sz w:val="18"/>
                <w:szCs w:val="18"/>
                <w:highlight w:val="none"/>
              </w:rPr>
            </w:pPr>
          </w:p>
        </w:tc>
        <w:tc>
          <w:tcPr>
            <w:tcW w:w="439" w:type="dxa"/>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现代物流作业优化</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7" w:type="dxa"/>
            <w:shd w:val="clear" w:color="auto" w:fill="FFFFFF"/>
            <w:noWrap w:val="0"/>
            <w:vAlign w:val="center"/>
          </w:tcPr>
          <w:p>
            <w:pPr>
              <w:rPr>
                <w:rFonts w:ascii="宋体" w:hAnsi="宋体" w:cs="宋体"/>
                <w:b/>
                <w:bCs/>
                <w:color w:val="auto"/>
                <w:kern w:val="0"/>
                <w:sz w:val="18"/>
                <w:szCs w:val="18"/>
                <w:highlight w:val="none"/>
              </w:rPr>
            </w:pPr>
          </w:p>
        </w:tc>
        <w:tc>
          <w:tcPr>
            <w:tcW w:w="439" w:type="dxa"/>
            <w:shd w:val="clear" w:color="auto" w:fill="FFFFFF"/>
            <w:noWrap w:val="0"/>
            <w:vAlign w:val="center"/>
          </w:tcPr>
          <w:p>
            <w:pP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物流业务拓展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快递实务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连锁经营管理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市场调研</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130021011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Style w:val="15"/>
                <w:b w:val="0"/>
                <w:bCs w:val="0"/>
                <w:color w:val="auto"/>
                <w:highlight w:val="none"/>
                <w:lang w:val="en-US" w:eastAsia="zh-CN" w:bidi="ar"/>
              </w:rPr>
              <w:t xml:space="preserve">企业物流案例 </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130020016</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物流数据分析与挖掘</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132121002</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物流服务礼仪</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132021001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跨境电商物流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322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物流软件与单证</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lang w:val="en-US" w:eastAsia="zh-CN" w:bidi="ar-SA"/>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国际贸易实务(上)</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国际贸易实务（下）</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供应链管理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会计学原理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统计学基础</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77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jc w:val="center"/>
              <w:rPr>
                <w:rFonts w:ascii="宋体" w:hAnsi="宋体"/>
                <w:b w:val="0"/>
                <w:bCs w:val="0"/>
                <w:color w:val="auto"/>
                <w:sz w:val="18"/>
                <w:szCs w:val="18"/>
                <w:highlight w:val="none"/>
              </w:rPr>
            </w:pP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74"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6" w:type="dxa"/>
            <w:tcBorders>
              <w:left w:val="single" w:color="auto" w:sz="8"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45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512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209</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3662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2066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1596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91" w:type="dxa"/>
            <w:gridSpan w:val="6"/>
            <w:shd w:val="clear" w:color="auto" w:fill="FFFFFF"/>
            <w:noWrap w:val="0"/>
            <w:vAlign w:val="center"/>
          </w:tcPr>
          <w:p>
            <w:pPr>
              <w:jc w:val="center"/>
              <w:rPr>
                <w:rFonts w:ascii="宋体" w:hAnsi="宋体" w:cs="宋体"/>
                <w:b/>
                <w:bCs/>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bl>
    <w:p>
      <w:pPr>
        <w:numPr>
          <w:ilvl w:val="0"/>
          <w:numId w:val="4"/>
        </w:numPr>
        <w:spacing w:before="156" w:beforeLines="50" w:line="520" w:lineRule="exact"/>
        <w:ind w:firstLine="480" w:firstLine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099" w:type="pct"/>
        <w:tblInd w:w="0" w:type="dxa"/>
        <w:tblLayout w:type="autofit"/>
        <w:tblCellMar>
          <w:top w:w="0" w:type="dxa"/>
          <w:left w:w="28" w:type="dxa"/>
          <w:bottom w:w="0" w:type="dxa"/>
          <w:right w:w="28" w:type="dxa"/>
        </w:tblCellMar>
      </w:tblPr>
      <w:tblGrid>
        <w:gridCol w:w="424"/>
        <w:gridCol w:w="316"/>
        <w:gridCol w:w="871"/>
        <w:gridCol w:w="1560"/>
        <w:gridCol w:w="365"/>
        <w:gridCol w:w="490"/>
        <w:gridCol w:w="490"/>
        <w:gridCol w:w="364"/>
        <w:gridCol w:w="492"/>
        <w:gridCol w:w="441"/>
        <w:gridCol w:w="436"/>
        <w:gridCol w:w="436"/>
        <w:gridCol w:w="464"/>
        <w:gridCol w:w="464"/>
        <w:gridCol w:w="436"/>
        <w:gridCol w:w="436"/>
        <w:gridCol w:w="436"/>
        <w:gridCol w:w="464"/>
        <w:gridCol w:w="501"/>
      </w:tblGrid>
      <w:tr>
        <w:tblPrEx>
          <w:tblCellMar>
            <w:top w:w="0" w:type="dxa"/>
            <w:left w:w="28" w:type="dxa"/>
            <w:bottom w:w="0" w:type="dxa"/>
            <w:right w:w="28" w:type="dxa"/>
          </w:tblCellMar>
        </w:tblPrEx>
        <w:trPr>
          <w:trHeight w:val="292" w:hRule="atLeast"/>
        </w:trPr>
        <w:tc>
          <w:tcPr>
            <w:tcW w:w="42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5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bookmarkStart w:id="7" w:name="OLE_LINK6" w:colFirst="4" w:colLast="4"/>
            <w:r>
              <w:rPr>
                <w:rFonts w:hint="eastAsia" w:ascii="宋体" w:hAnsi="宋体" w:cs="宋体"/>
                <w:color w:val="auto"/>
                <w:kern w:val="0"/>
                <w:sz w:val="18"/>
                <w:szCs w:val="18"/>
                <w:highlight w:val="none"/>
              </w:rPr>
              <w:t>集中实践课程</w:t>
            </w: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w:t>
            </w:r>
            <w:r>
              <w:rPr>
                <w:rFonts w:hint="eastAsia" w:ascii="宋体" w:hAnsi="宋体" w:cs="宋体"/>
                <w:i w:val="0"/>
                <w:iCs w:val="0"/>
                <w:color w:val="auto"/>
                <w:kern w:val="0"/>
                <w:sz w:val="18"/>
                <w:szCs w:val="18"/>
                <w:highlight w:val="none"/>
                <w:u w:val="none"/>
                <w:lang w:val="en-US" w:eastAsia="zh-CN" w:bidi="ar"/>
              </w:rPr>
              <w:t>思想道德与法治</w:t>
            </w:r>
            <w:r>
              <w:rPr>
                <w:rFonts w:hint="eastAsia" w:ascii="宋体" w:hAnsi="宋体" w:eastAsia="宋体" w:cs="宋体"/>
                <w:i w:val="0"/>
                <w:iCs w:val="0"/>
                <w:color w:val="auto"/>
                <w:kern w:val="0"/>
                <w:sz w:val="18"/>
                <w:szCs w:val="18"/>
                <w:highlight w:val="none"/>
                <w:u w:val="none"/>
                <w:lang w:val="en-US" w:eastAsia="zh-CN" w:bidi="ar"/>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国际货代实务实训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关务技能实训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企业ERP沙盘实训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物流投资模拟实训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bookmarkEnd w:id="7"/>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京东综合实训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合作企业综合实训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7"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37</w:t>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882</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20</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8"/>
        <w:tblW w:w="9364" w:type="dxa"/>
        <w:tblInd w:w="3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9364" w:type="dxa"/>
            <w:gridSpan w:val="8"/>
            <w:noWrap w:val="0"/>
            <w:vAlign w:val="center"/>
          </w:tcPr>
          <w:p>
            <w:pPr>
              <w:spacing w:line="240" w:lineRule="exact"/>
              <w:jc w:val="center"/>
              <w:outlineLvl w:val="0"/>
              <w:rPr>
                <w:color w:val="auto"/>
                <w:sz w:val="18"/>
                <w:szCs w:val="18"/>
                <w:highlight w:val="none"/>
              </w:rPr>
            </w:pPr>
            <w:r>
              <w:rPr>
                <w:rFonts w:hint="eastAsia" w:eastAsia="汉仪中黑简"/>
                <w:color w:val="auto"/>
                <w:sz w:val="18"/>
                <w:szCs w:val="18"/>
                <w:highlight w:val="none"/>
              </w:rPr>
              <w:t>现代</w:t>
            </w:r>
            <w:r>
              <w:rPr>
                <w:rFonts w:eastAsia="汉仪中黑简"/>
                <w:color w:val="auto"/>
                <w:sz w:val="18"/>
                <w:szCs w:val="18"/>
                <w:highlight w:val="none"/>
              </w:rPr>
              <w:t>物流管理专业实验、实训室情况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序号</w:t>
            </w:r>
          </w:p>
        </w:tc>
        <w:tc>
          <w:tcPr>
            <w:tcW w:w="1276"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实验实训室名称</w:t>
            </w:r>
          </w:p>
        </w:tc>
        <w:tc>
          <w:tcPr>
            <w:tcW w:w="901"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现有建</w:t>
            </w:r>
          </w:p>
          <w:p>
            <w:pPr>
              <w:spacing w:line="240" w:lineRule="exact"/>
              <w:jc w:val="center"/>
              <w:outlineLvl w:val="0"/>
              <w:rPr>
                <w:color w:val="auto"/>
                <w:sz w:val="18"/>
                <w:szCs w:val="18"/>
                <w:highlight w:val="none"/>
              </w:rPr>
            </w:pPr>
            <w:r>
              <w:rPr>
                <w:rFonts w:eastAsia="汉仪中黑简"/>
                <w:color w:val="auto"/>
                <w:sz w:val="18"/>
                <w:szCs w:val="18"/>
                <w:highlight w:val="none"/>
              </w:rPr>
              <w:t>筑面积</w:t>
            </w:r>
          </w:p>
          <w:p>
            <w:pPr>
              <w:spacing w:line="240" w:lineRule="exact"/>
              <w:jc w:val="center"/>
              <w:outlineLvl w:val="0"/>
              <w:rPr>
                <w:color w:val="auto"/>
                <w:sz w:val="18"/>
                <w:szCs w:val="18"/>
                <w:highlight w:val="none"/>
              </w:rPr>
            </w:pPr>
            <w:r>
              <w:rPr>
                <w:rFonts w:eastAsia="汉仪中黑简"/>
                <w:color w:val="auto"/>
                <w:sz w:val="18"/>
                <w:szCs w:val="18"/>
                <w:highlight w:val="none"/>
              </w:rPr>
              <w:t>（</w:t>
            </w:r>
            <w:r>
              <w:rPr>
                <w:rFonts w:eastAsia="黑体"/>
                <w:color w:val="auto"/>
                <w:sz w:val="18"/>
                <w:szCs w:val="18"/>
                <w:highlight w:val="none"/>
              </w:rPr>
              <w:t>㎡</w:t>
            </w:r>
            <w:r>
              <w:rPr>
                <w:rFonts w:eastAsia="汉仪中黑简"/>
                <w:color w:val="auto"/>
                <w:sz w:val="18"/>
                <w:szCs w:val="18"/>
                <w:highlight w:val="none"/>
              </w:rPr>
              <w:t>）</w:t>
            </w:r>
          </w:p>
        </w:tc>
        <w:tc>
          <w:tcPr>
            <w:tcW w:w="899"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现有设</w:t>
            </w:r>
          </w:p>
          <w:p>
            <w:pPr>
              <w:spacing w:line="240" w:lineRule="exact"/>
              <w:jc w:val="center"/>
              <w:outlineLvl w:val="0"/>
              <w:rPr>
                <w:color w:val="auto"/>
                <w:sz w:val="18"/>
                <w:szCs w:val="18"/>
                <w:highlight w:val="none"/>
              </w:rPr>
            </w:pPr>
            <w:r>
              <w:rPr>
                <w:rFonts w:eastAsia="汉仪中黑简"/>
                <w:color w:val="auto"/>
                <w:sz w:val="18"/>
                <w:szCs w:val="18"/>
                <w:highlight w:val="none"/>
              </w:rPr>
              <w:t>备价值</w:t>
            </w:r>
          </w:p>
          <w:p>
            <w:pPr>
              <w:spacing w:line="240" w:lineRule="exact"/>
              <w:jc w:val="center"/>
              <w:outlineLvl w:val="0"/>
              <w:rPr>
                <w:color w:val="auto"/>
                <w:sz w:val="18"/>
                <w:szCs w:val="18"/>
                <w:highlight w:val="none"/>
              </w:rPr>
            </w:pPr>
            <w:r>
              <w:rPr>
                <w:rFonts w:eastAsia="汉仪中黑简"/>
                <w:color w:val="auto"/>
                <w:sz w:val="18"/>
                <w:szCs w:val="18"/>
                <w:highlight w:val="none"/>
              </w:rPr>
              <w:t>(万元)</w:t>
            </w:r>
          </w:p>
        </w:tc>
        <w:tc>
          <w:tcPr>
            <w:tcW w:w="3904" w:type="dxa"/>
            <w:gridSpan w:val="3"/>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现有主要设备</w:t>
            </w:r>
          </w:p>
        </w:tc>
        <w:tc>
          <w:tcPr>
            <w:tcW w:w="1934"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名</w:t>
            </w:r>
            <w:r>
              <w:rPr>
                <w:rFonts w:eastAsia="Times New Roman"/>
                <w:color w:val="auto"/>
                <w:sz w:val="18"/>
                <w:szCs w:val="18"/>
                <w:highlight w:val="none"/>
              </w:rPr>
              <w:t xml:space="preserve">   </w:t>
            </w:r>
            <w:r>
              <w:rPr>
                <w:rFonts w:eastAsia="汉仪中黑简"/>
                <w:color w:val="auto"/>
                <w:sz w:val="18"/>
                <w:szCs w:val="18"/>
                <w:highlight w:val="none"/>
              </w:rPr>
              <w:t>称</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单价</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台套数</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 xml:space="preserve">G601 </w:t>
            </w:r>
          </w:p>
          <w:p>
            <w:pPr>
              <w:outlineLvl w:val="0"/>
              <w:rPr>
                <w:color w:val="auto"/>
                <w:sz w:val="18"/>
                <w:szCs w:val="18"/>
                <w:highlight w:val="none"/>
              </w:rPr>
            </w:pPr>
            <w:r>
              <w:rPr>
                <w:rFonts w:eastAsia="汉仪书宋一简"/>
                <w:color w:val="auto"/>
                <w:sz w:val="18"/>
                <w:szCs w:val="18"/>
                <w:highlight w:val="none"/>
              </w:rPr>
              <w:t>ERP沙盘实训室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41.5</w:t>
            </w: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教师电脑（台式机）1台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物流企业模拟运营</w:t>
            </w:r>
          </w:p>
          <w:p>
            <w:pPr>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rFonts w:eastAsia="汉仪书宋一简"/>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学生电脑（平板电脑）50</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壁挂式电脑主机1台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5000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桌椅（每套含一张桌子、四张椅子）13套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26000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电子白板1台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短焦投影机1台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8000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电子教室软件1套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空调系统（12匹）1台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教学区强弱电布线60批</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21000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教学音响系统（功放，无线话筒、音响）1套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讲台1张</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液晶电视2台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sz w:val="18"/>
                <w:szCs w:val="18"/>
                <w:highlight w:val="none"/>
              </w:rPr>
              <w:t>教学软件2套</w:t>
            </w:r>
          </w:p>
        </w:tc>
        <w:tc>
          <w:tcPr>
            <w:tcW w:w="850" w:type="dxa"/>
            <w:noWrap w:val="0"/>
            <w:vAlign w:val="center"/>
          </w:tcPr>
          <w:p>
            <w:pPr>
              <w:outlineLvl w:val="0"/>
              <w:rPr>
                <w:color w:val="auto"/>
                <w:sz w:val="18"/>
                <w:szCs w:val="18"/>
                <w:highlight w:val="none"/>
              </w:rPr>
            </w:pPr>
            <w:r>
              <w:rPr>
                <w:color w:val="auto"/>
                <w:sz w:val="18"/>
                <w:szCs w:val="18"/>
                <w:highlight w:val="none"/>
              </w:rPr>
              <w:t>150000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2</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G602</w:t>
            </w:r>
          </w:p>
          <w:p>
            <w:pPr>
              <w:outlineLvl w:val="0"/>
              <w:rPr>
                <w:color w:val="auto"/>
                <w:sz w:val="18"/>
                <w:szCs w:val="18"/>
                <w:highlight w:val="none"/>
              </w:rPr>
            </w:pPr>
            <w:r>
              <w:rPr>
                <w:rFonts w:eastAsia="汉仪书宋一简"/>
                <w:color w:val="auto"/>
                <w:sz w:val="18"/>
                <w:szCs w:val="18"/>
                <w:highlight w:val="none"/>
              </w:rPr>
              <w:t>商务礼仪情景模拟实训室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5</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礼仪训练器材</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w:t>
            </w:r>
          </w:p>
        </w:tc>
        <w:tc>
          <w:tcPr>
            <w:tcW w:w="850" w:type="dxa"/>
            <w:noWrap w:val="0"/>
            <w:vAlign w:val="center"/>
          </w:tcPr>
          <w:p>
            <w:pPr>
              <w:snapToGrid w:val="0"/>
              <w:jc w:val="center"/>
              <w:outlineLvl w:val="0"/>
              <w:rPr>
                <w:color w:val="auto"/>
                <w:kern w:val="0"/>
                <w:sz w:val="18"/>
                <w:szCs w:val="18"/>
                <w:highlight w:val="none"/>
              </w:rPr>
            </w:pPr>
          </w:p>
        </w:tc>
        <w:tc>
          <w:tcPr>
            <w:tcW w:w="1934" w:type="dxa"/>
            <w:vMerge w:val="restart"/>
            <w:noWrap w:val="0"/>
            <w:vAlign w:val="center"/>
          </w:tcPr>
          <w:p>
            <w:pPr>
              <w:numPr>
                <w:ilvl w:val="0"/>
                <w:numId w:val="5"/>
              </w:numPr>
              <w:outlineLvl w:val="0"/>
              <w:rPr>
                <w:color w:val="auto"/>
                <w:sz w:val="18"/>
                <w:szCs w:val="18"/>
                <w:highlight w:val="none"/>
              </w:rPr>
            </w:pPr>
            <w:r>
              <w:rPr>
                <w:color w:val="auto"/>
                <w:kern w:val="0"/>
                <w:sz w:val="18"/>
                <w:szCs w:val="18"/>
                <w:highlight w:val="none"/>
              </w:rPr>
              <w:t>商务礼仪</w:t>
            </w:r>
          </w:p>
          <w:p>
            <w:pPr>
              <w:numPr>
                <w:ilvl w:val="0"/>
                <w:numId w:val="5"/>
              </w:numPr>
              <w:outlineLvl w:val="0"/>
              <w:rPr>
                <w:color w:val="auto"/>
                <w:sz w:val="18"/>
                <w:szCs w:val="18"/>
                <w:highlight w:val="none"/>
              </w:rPr>
            </w:pPr>
            <w:r>
              <w:rPr>
                <w:color w:val="auto"/>
                <w:kern w:val="0"/>
                <w:sz w:val="18"/>
                <w:szCs w:val="18"/>
                <w:highlight w:val="none"/>
              </w:rPr>
              <w:t>物流服务礼仪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多媒体</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移动黑板</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0.4</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办公桌椅</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0.6</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3</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D614</w:t>
            </w:r>
          </w:p>
          <w:p>
            <w:pPr>
              <w:outlineLvl w:val="0"/>
              <w:rPr>
                <w:color w:val="auto"/>
                <w:sz w:val="18"/>
                <w:szCs w:val="18"/>
                <w:highlight w:val="none"/>
              </w:rPr>
            </w:pPr>
            <w:r>
              <w:rPr>
                <w:rFonts w:eastAsia="汉仪书宋一简"/>
                <w:color w:val="auto"/>
                <w:sz w:val="18"/>
                <w:szCs w:val="18"/>
                <w:highlight w:val="none"/>
              </w:rPr>
              <w:t>京东校园VR实训中心</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150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96</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VR教学一体终端</w:t>
            </w:r>
          </w:p>
        </w:tc>
        <w:tc>
          <w:tcPr>
            <w:tcW w:w="850" w:type="dxa"/>
            <w:noWrap w:val="0"/>
            <w:vAlign w:val="center"/>
          </w:tcPr>
          <w:p>
            <w:pPr>
              <w:outlineLvl w:val="0"/>
              <w:rPr>
                <w:color w:val="auto"/>
                <w:sz w:val="18"/>
                <w:szCs w:val="18"/>
                <w:highlight w:val="none"/>
              </w:rPr>
            </w:pPr>
            <w:r>
              <w:rPr>
                <w:color w:val="auto"/>
                <w:kern w:val="0"/>
                <w:sz w:val="18"/>
                <w:szCs w:val="18"/>
                <w:highlight w:val="none"/>
              </w:rPr>
              <w:t>160000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1、分拣实训</w:t>
            </w:r>
          </w:p>
          <w:p>
            <w:pPr>
              <w:outlineLvl w:val="0"/>
              <w:rPr>
                <w:color w:val="auto"/>
                <w:sz w:val="18"/>
                <w:szCs w:val="18"/>
                <w:highlight w:val="none"/>
              </w:rPr>
            </w:pPr>
            <w:r>
              <w:rPr>
                <w:color w:val="auto"/>
                <w:kern w:val="0"/>
                <w:sz w:val="18"/>
                <w:szCs w:val="18"/>
                <w:highlight w:val="none"/>
              </w:rPr>
              <w:t>2、物流综合实训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VR实训系统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沙盘实验室系统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200000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考核系统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管理系统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noWrap w:val="0"/>
            <w:vAlign w:val="center"/>
          </w:tcPr>
          <w:p>
            <w:pPr>
              <w:widowControl/>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实验实训项目开出率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实验实训室利用率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85%</w:t>
            </w:r>
          </w:p>
        </w:tc>
      </w:tr>
    </w:tbl>
    <w:p>
      <w:pPr>
        <w:spacing w:line="520" w:lineRule="exact"/>
        <w:outlineLvl w:val="1"/>
        <w:rPr>
          <w:rFonts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3"/>
        <w:outlineLvl w:val="0"/>
        <w:rPr>
          <w:rFonts w:ascii="宋体" w:hAnsi="宋体"/>
          <w:color w:val="auto"/>
          <w:sz w:val="24"/>
          <w:szCs w:val="21"/>
          <w:highlight w:val="none"/>
        </w:rPr>
      </w:pPr>
      <w:r>
        <w:rPr>
          <w:rFonts w:hint="eastAsia" w:ascii="宋体" w:hAnsi="宋体" w:cs="宋体"/>
          <w:color w:val="auto"/>
          <w:sz w:val="24"/>
          <w:szCs w:val="21"/>
          <w:highlight w:val="none"/>
        </w:rPr>
        <w:t>本专业</w:t>
      </w:r>
      <w:r>
        <w:rPr>
          <w:rFonts w:ascii="宋体" w:hAnsi="宋体" w:cs="宋体"/>
          <w:color w:val="auto"/>
          <w:sz w:val="24"/>
          <w:szCs w:val="21"/>
          <w:highlight w:val="none"/>
        </w:rPr>
        <w:t>与京东集团</w:t>
      </w:r>
      <w:r>
        <w:rPr>
          <w:rFonts w:hint="eastAsia" w:ascii="宋体" w:hAnsi="宋体" w:cs="宋体"/>
          <w:color w:val="auto"/>
          <w:sz w:val="24"/>
          <w:szCs w:val="21"/>
          <w:highlight w:val="none"/>
        </w:rPr>
        <w:t>、</w:t>
      </w:r>
      <w:r>
        <w:rPr>
          <w:rFonts w:ascii="宋体" w:hAnsi="宋体" w:cs="宋体"/>
          <w:color w:val="auto"/>
          <w:sz w:val="24"/>
          <w:szCs w:val="21"/>
          <w:highlight w:val="none"/>
        </w:rPr>
        <w:t>利莱森玛电机科技（福州）有限公司</w:t>
      </w:r>
      <w:r>
        <w:rPr>
          <w:rFonts w:hint="eastAsia" w:ascii="宋体" w:hAnsi="宋体" w:cs="宋体"/>
          <w:color w:val="auto"/>
          <w:sz w:val="24"/>
          <w:szCs w:val="21"/>
          <w:highlight w:val="none"/>
        </w:rPr>
        <w:t>开展现代学徒制合作办学，与</w:t>
      </w:r>
      <w:r>
        <w:rPr>
          <w:rFonts w:ascii="宋体" w:hAnsi="宋体" w:cs="宋体"/>
          <w:color w:val="auto"/>
          <w:sz w:val="24"/>
          <w:szCs w:val="21"/>
          <w:highlight w:val="none"/>
        </w:rPr>
        <w:t>多家行业企业签订了合作办学协议，企业每年可提供120多个实习岗位，为学生实习实训提供了可靠保障。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京东集团</w:t>
            </w:r>
          </w:p>
        </w:tc>
        <w:tc>
          <w:tcPr>
            <w:tcW w:w="1905" w:type="dxa"/>
            <w:noWrap w:val="0"/>
            <w:vAlign w:val="center"/>
          </w:tcPr>
          <w:p>
            <w:pPr>
              <w:tabs>
                <w:tab w:val="left" w:pos="182"/>
              </w:tabs>
              <w:snapToGrid w:val="0"/>
              <w:jc w:val="center"/>
              <w:outlineLvl w:val="0"/>
              <w:rPr>
                <w:rFonts w:ascii="宋体" w:hAnsi="宋体"/>
                <w:color w:val="auto"/>
                <w:szCs w:val="21"/>
                <w:highlight w:val="none"/>
              </w:rPr>
            </w:pPr>
            <w:r>
              <w:rPr>
                <w:rFonts w:eastAsia="汉仪中黑简"/>
                <w:color w:val="auto"/>
                <w:sz w:val="18"/>
                <w:szCs w:val="18"/>
                <w:highlight w:val="none"/>
              </w:rPr>
              <w:t>30</w:t>
            </w:r>
          </w:p>
        </w:tc>
        <w:tc>
          <w:tcPr>
            <w:tcW w:w="1922" w:type="dxa"/>
            <w:noWrap w:val="0"/>
            <w:vAlign w:val="center"/>
          </w:tcPr>
          <w:p>
            <w:pPr>
              <w:tabs>
                <w:tab w:val="left" w:pos="1752"/>
              </w:tabs>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pacing w:line="560" w:lineRule="exact"/>
              <w:jc w:val="center"/>
              <w:outlineLvl w:val="0"/>
              <w:rPr>
                <w:rFonts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利莱森玛电机科技（福州）有限公司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20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福建省吉力顺物流有限公司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国际物流实训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厦门港务集团</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港口物流实训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福建铁海峰国际货代有限公司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货代实训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福建奥斯乐商贸有限公司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福建吉力通贸易有限公司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物流服务与管理实训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w:t>
      </w:r>
      <w:bookmarkStart w:id="8" w:name="_Toc486860039"/>
      <w:bookmarkStart w:id="9" w:name="_Toc119"/>
      <w:bookmarkStart w:id="10" w:name="_Toc12878"/>
      <w:r>
        <w:rPr>
          <w:rFonts w:hint="eastAsia" w:ascii="宋体" w:hAnsi="宋体"/>
          <w:bCs/>
          <w:color w:val="auto"/>
          <w:sz w:val="24"/>
          <w:szCs w:val="21"/>
          <w:highlight w:val="none"/>
        </w:rPr>
        <w:t>福州软件职业技术学院教材建设与管理</w:t>
      </w:r>
      <w:bookmarkEnd w:id="8"/>
      <w:r>
        <w:rPr>
          <w:rFonts w:hint="eastAsia" w:ascii="宋体" w:hAnsi="宋体"/>
          <w:bCs/>
          <w:color w:val="auto"/>
          <w:sz w:val="24"/>
          <w:szCs w:val="21"/>
          <w:highlight w:val="none"/>
        </w:rPr>
        <w:t>办法</w:t>
      </w:r>
      <w:bookmarkEnd w:id="9"/>
      <w:bookmarkEnd w:id="10"/>
      <w:r>
        <w:rPr>
          <w:rFonts w:hint="eastAsia" w:ascii="宋体" w:hAnsi="宋体"/>
          <w:bCs/>
          <w:color w:val="auto"/>
          <w:sz w:val="24"/>
          <w:szCs w:val="21"/>
          <w:highlight w:val="none"/>
        </w:rPr>
        <w:t>》（福软教[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w:t>
      </w:r>
      <w:bookmarkStart w:id="11" w:name="_Toc18689"/>
      <w:bookmarkStart w:id="12" w:name="_Toc30717"/>
      <w:r>
        <w:rPr>
          <w:rFonts w:hint="eastAsia" w:ascii="宋体" w:hAnsi="宋体"/>
          <w:color w:val="auto"/>
          <w:sz w:val="24"/>
          <w:highlight w:val="none"/>
        </w:rPr>
        <w:t>福州软件职业技术学院关于教学方法和教学手段改革的指导意见</w:t>
      </w:r>
      <w:bookmarkEnd w:id="11"/>
      <w:bookmarkEnd w:id="12"/>
      <w:r>
        <w:rPr>
          <w:rFonts w:hint="eastAsia" w:ascii="宋体" w:hAnsi="宋体"/>
          <w:color w:val="auto"/>
          <w:sz w:val="24"/>
          <w:highlight w:val="none"/>
        </w:rPr>
        <w:t>》（福软教〔2017〕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bookmarkStart w:id="13" w:name="_Toc364023304"/>
    </w:p>
    <w:bookmarkEnd w:id="13"/>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238</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64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39</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46</w:t>
      </w:r>
      <w:r>
        <w:rPr>
          <w:rFonts w:hint="eastAsia" w:ascii="宋体" w:hAnsi="宋体"/>
          <w:color w:val="auto"/>
          <w:sz w:val="24"/>
          <w:highlight w:val="none"/>
        </w:rPr>
        <w:t>学分、职业拓展课至少选修1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29</w:t>
      </w:r>
      <w:r>
        <w:rPr>
          <w:rFonts w:hint="eastAsia" w:ascii="宋体" w:hAnsi="宋体"/>
          <w:color w:val="auto"/>
          <w:sz w:val="24"/>
          <w:highlight w:val="none"/>
        </w:rPr>
        <w:t>学分。</w:t>
      </w:r>
    </w:p>
    <w:tbl>
      <w:tblPr>
        <w:tblStyle w:val="8"/>
        <w:tblW w:w="9075" w:type="dxa"/>
        <w:jc w:val="center"/>
        <w:tblLayout w:type="fixed"/>
        <w:tblCellMar>
          <w:top w:w="0" w:type="dxa"/>
          <w:left w:w="108" w:type="dxa"/>
          <w:bottom w:w="0" w:type="dxa"/>
          <w:right w:w="108" w:type="dxa"/>
        </w:tblCellMar>
      </w:tblPr>
      <w:tblGrid>
        <w:gridCol w:w="766"/>
        <w:gridCol w:w="2519"/>
        <w:gridCol w:w="1123"/>
        <w:gridCol w:w="1018"/>
        <w:gridCol w:w="1055"/>
        <w:gridCol w:w="1107"/>
        <w:gridCol w:w="1487"/>
      </w:tblGrid>
      <w:tr>
        <w:tblPrEx>
          <w:tblCellMar>
            <w:top w:w="0" w:type="dxa"/>
            <w:left w:w="108" w:type="dxa"/>
            <w:bottom w:w="0" w:type="dxa"/>
            <w:right w:w="108" w:type="dxa"/>
          </w:tblCellMar>
        </w:tblPrEx>
        <w:trPr>
          <w:trHeight w:val="70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8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401"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802</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25.31%</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672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14.79%</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788</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17.34%</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11.88%</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11.27%</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19.41%</w:t>
            </w:r>
          </w:p>
        </w:tc>
      </w:tr>
      <w:tr>
        <w:tblPrEx>
          <w:tblCellMar>
            <w:top w:w="0" w:type="dxa"/>
            <w:left w:w="108" w:type="dxa"/>
            <w:bottom w:w="0" w:type="dxa"/>
            <w:right w:w="108" w:type="dxa"/>
          </w:tblCellMar>
        </w:tblPrEx>
        <w:trPr>
          <w:trHeight w:val="401" w:hRule="atLeast"/>
          <w:jc w:val="center"/>
        </w:trPr>
        <w:tc>
          <w:tcPr>
            <w:tcW w:w="32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w:t>
            </w:r>
          </w:p>
        </w:tc>
      </w:tr>
      <w:tr>
        <w:tblPrEx>
          <w:tblCellMar>
            <w:top w:w="0" w:type="dxa"/>
            <w:left w:w="108" w:type="dxa"/>
            <w:bottom w:w="0" w:type="dxa"/>
            <w:right w:w="108" w:type="dxa"/>
          </w:tblCellMar>
        </w:tblPrEx>
        <w:trPr>
          <w:trHeight w:val="364"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112</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21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45.47%</w:t>
            </w:r>
          </w:p>
        </w:tc>
      </w:tr>
      <w:tr>
        <w:tblPrEx>
          <w:tblCellMar>
            <w:top w:w="0" w:type="dxa"/>
            <w:left w:w="108" w:type="dxa"/>
            <w:bottom w:w="0" w:type="dxa"/>
            <w:right w:w="108" w:type="dxa"/>
          </w:tblCellMar>
        </w:tblPrEx>
        <w:trPr>
          <w:trHeight w:val="364"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2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134</w:t>
            </w:r>
          </w:p>
        </w:tc>
        <w:tc>
          <w:tcPr>
            <w:tcW w:w="101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54.53%</w:t>
            </w:r>
          </w:p>
        </w:tc>
      </w:tr>
      <w:tr>
        <w:tblPrEx>
          <w:tblCellMar>
            <w:top w:w="0" w:type="dxa"/>
            <w:left w:w="108" w:type="dxa"/>
            <w:bottom w:w="0" w:type="dxa"/>
            <w:right w:w="108" w:type="dxa"/>
          </w:tblCellMar>
        </w:tblPrEx>
        <w:trPr>
          <w:trHeight w:val="386"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23"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6"/>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技能证书要</w:t>
      </w:r>
      <w:bookmarkEnd w:id="0"/>
      <w:r>
        <w:rPr>
          <w:rFonts w:hint="eastAsia" w:ascii="宋体" w:hAnsi="宋体"/>
          <w:color w:val="auto"/>
          <w:sz w:val="24"/>
          <w:highlight w:val="none"/>
        </w:rPr>
        <w:t>求</w:t>
      </w:r>
    </w:p>
    <w:tbl>
      <w:tblPr>
        <w:tblStyle w:val="8"/>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434"/>
        <w:gridCol w:w="2993"/>
        <w:gridCol w:w="604"/>
        <w:gridCol w:w="199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1"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94"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361" w:type="pct"/>
            <w:noWrap w:val="0"/>
            <w:vAlign w:val="center"/>
          </w:tcPr>
          <w:p>
            <w:pPr>
              <w:pStyle w:val="16"/>
              <w:spacing w:before="31" w:after="31" w:line="240" w:lineRule="auto"/>
              <w:ind w:left="21" w:leftChars="10"/>
              <w:jc w:val="center"/>
              <w:rPr>
                <w:rFonts w:ascii="宋体" w:cs="宋体"/>
                <w:color w:val="auto"/>
                <w:kern w:val="0"/>
                <w:sz w:val="18"/>
                <w:szCs w:val="18"/>
                <w:highlight w:val="none"/>
              </w:rPr>
            </w:pPr>
            <w:r>
              <w:rPr>
                <w:rFonts w:hint="eastAsia" w:ascii="宋体" w:cs="宋体"/>
                <w:color w:val="auto"/>
                <w:sz w:val="18"/>
                <w:szCs w:val="18"/>
                <w:highlight w:val="none"/>
              </w:rPr>
              <w:t>1</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1" w:type="pct"/>
            <w:noWrap w:val="0"/>
            <w:vAlign w:val="center"/>
          </w:tcPr>
          <w:p>
            <w:pPr>
              <w:pStyle w:val="16"/>
              <w:spacing w:before="31" w:after="31" w:line="240" w:lineRule="auto"/>
              <w:ind w:left="21" w:leftChars="10"/>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361" w:type="pct"/>
            <w:noWrap w:val="0"/>
            <w:vAlign w:val="center"/>
          </w:tcPr>
          <w:p>
            <w:pPr>
              <w:autoSpaceDE w:val="0"/>
              <w:autoSpaceDN w:val="0"/>
              <w:adjustRightInd w:val="0"/>
              <w:ind w:left="21" w:leftChars="0"/>
              <w:jc w:val="center"/>
              <w:rPr>
                <w:rFonts w:hint="eastAsia" w:ascii="宋体" w:cs="宋体"/>
                <w:color w:val="auto"/>
                <w:sz w:val="18"/>
                <w:szCs w:val="18"/>
                <w:highlight w:val="none"/>
              </w:rPr>
            </w:pPr>
            <w:r>
              <w:rPr>
                <w:rFonts w:hint="eastAsia" w:ascii="宋体" w:cs="宋体"/>
                <w:color w:val="auto"/>
                <w:kern w:val="0"/>
                <w:sz w:val="18"/>
                <w:szCs w:val="18"/>
                <w:highlight w:val="none"/>
              </w:rPr>
              <w:t>2</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供应链运营职业技能等级证书（1+x）</w:t>
            </w:r>
          </w:p>
        </w:tc>
        <w:tc>
          <w:tcPr>
            <w:tcW w:w="1591" w:type="pct"/>
            <w:noWrap w:val="0"/>
            <w:vAlign w:val="center"/>
          </w:tcPr>
          <w:p>
            <w:pPr>
              <w:autoSpaceDE w:val="0"/>
              <w:autoSpaceDN w:val="0"/>
              <w:adjustRightInd w:val="0"/>
              <w:ind w:left="21" w:leftChars="0"/>
              <w:jc w:val="center"/>
              <w:rPr>
                <w:rFonts w:hint="default" w:ascii="宋体" w:eastAsia="宋体" w:cs="宋体"/>
                <w:color w:val="auto"/>
                <w:sz w:val="18"/>
                <w:szCs w:val="18"/>
                <w:highlight w:val="none"/>
                <w:lang w:val="en-US" w:eastAsia="zh-CN"/>
              </w:rPr>
            </w:pPr>
            <w:r>
              <w:rPr>
                <w:rFonts w:hint="eastAsia" w:ascii="宋体" w:cs="宋体"/>
                <w:color w:val="auto"/>
                <w:sz w:val="18"/>
                <w:szCs w:val="18"/>
                <w:highlight w:val="none"/>
                <w:lang w:val="en-US" w:eastAsia="zh-CN"/>
              </w:rPr>
              <w:t>北京中物联物流采购培训中心</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1+X考证</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关务水平评价（初级）考试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中国报关协会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报关实务</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国际货代从业人员岗位专业证书考试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中国货运代理协会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国际货运代理</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物流从业人员职业能力等级认证</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ascii="宋体" w:cs="宋体"/>
                <w:color w:val="auto"/>
                <w:kern w:val="0"/>
                <w:sz w:val="18"/>
                <w:szCs w:val="18"/>
                <w:highlight w:val="none"/>
              </w:rPr>
              <w:t>中国物流与采购联合会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物流基础</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bl>
    <w:p>
      <w:pPr>
        <w:spacing w:line="520" w:lineRule="exact"/>
      </w:pPr>
      <w:bookmarkStart w:id="14" w:name="_Toc27474_WPSOffice_Level1"/>
      <w:r>
        <w:rPr>
          <w:rFonts w:hint="eastAsia" w:eastAsia="宋体"/>
          <w:color w:val="auto"/>
          <w:highlight w:val="none"/>
          <w:lang w:val="en-US" w:eastAsia="zh-CN"/>
        </w:rPr>
        <w:t xml:space="preserve"> </w:t>
      </w:r>
      <w:bookmarkEnd w:id="14"/>
    </w:p>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437AB"/>
    <w:multiLevelType w:val="singleLevel"/>
    <w:tmpl w:val="E45437AB"/>
    <w:lvl w:ilvl="0" w:tentative="0">
      <w:start w:val="2"/>
      <w:numFmt w:val="decimal"/>
      <w:lvlText w:val="%1."/>
      <w:lvlJc w:val="left"/>
      <w:pPr>
        <w:tabs>
          <w:tab w:val="left" w:pos="312"/>
        </w:tabs>
      </w:pPr>
    </w:lvl>
  </w:abstractNum>
  <w:abstractNum w:abstractNumId="1">
    <w:nsid w:val="EC83C578"/>
    <w:multiLevelType w:val="singleLevel"/>
    <w:tmpl w:val="EC83C578"/>
    <w:lvl w:ilvl="0" w:tentative="0">
      <w:start w:val="2"/>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tabs>
          <w:tab w:val="left" w:pos="312"/>
        </w:tabs>
        <w:ind w:left="0" w:firstLine="0"/>
      </w:pPr>
      <w:rPr>
        <w:rFonts w:ascii="Times New Roman" w:hAnsi="Times New Roman" w:eastAsia="宋体" w:cs="Times New Roman"/>
        <w:color w:val="auto"/>
        <w:kern w:val="2"/>
        <w:sz w:val="21"/>
        <w:szCs w:val="24"/>
        <w:lang w:val="en-US" w:eastAsia="zh-CN" w:bidi="ar-SA"/>
      </w:rPr>
    </w:lvl>
    <w:lvl w:ilvl="1" w:tentative="0">
      <w:start w:val="1"/>
      <w:numFmt w:val="decimal"/>
      <w:lvlText w:val="%2."/>
      <w:lvlJc w:val="left"/>
      <w:pPr>
        <w:tabs>
          <w:tab w:val="left" w:pos="1080"/>
        </w:tabs>
        <w:ind w:left="1080" w:hanging="360"/>
      </w:pPr>
      <w:rPr>
        <w:rFonts w:ascii="Times New Roman" w:hAnsi="Times New Roman" w:eastAsia="宋体" w:cs="Times New Roman"/>
        <w:color w:val="auto"/>
        <w:kern w:val="2"/>
        <w:sz w:val="21"/>
        <w:szCs w:val="24"/>
        <w:lang w:val="en-US" w:eastAsia="zh-CN" w:bidi="ar-SA"/>
      </w:rPr>
    </w:lvl>
    <w:lvl w:ilvl="2" w:tentative="0">
      <w:start w:val="1"/>
      <w:numFmt w:val="decimal"/>
      <w:lvlText w:val="%3."/>
      <w:lvlJc w:val="left"/>
      <w:pPr>
        <w:tabs>
          <w:tab w:val="left" w:pos="1440"/>
        </w:tabs>
        <w:ind w:left="1440" w:hanging="360"/>
      </w:pPr>
      <w:rPr>
        <w:rFonts w:ascii="Times New Roman" w:hAnsi="Times New Roman" w:eastAsia="宋体" w:cs="Times New Roman"/>
        <w:color w:val="auto"/>
        <w:kern w:val="2"/>
        <w:sz w:val="21"/>
        <w:szCs w:val="24"/>
        <w:lang w:val="en-US" w:eastAsia="zh-CN" w:bidi="ar-SA"/>
      </w:rPr>
    </w:lvl>
    <w:lvl w:ilvl="3" w:tentative="0">
      <w:start w:val="1"/>
      <w:numFmt w:val="decimal"/>
      <w:lvlText w:val="%4."/>
      <w:lvlJc w:val="left"/>
      <w:pPr>
        <w:tabs>
          <w:tab w:val="left" w:pos="1800"/>
        </w:tabs>
        <w:ind w:left="1800" w:hanging="360"/>
      </w:pPr>
      <w:rPr>
        <w:rFonts w:ascii="Times New Roman" w:hAnsi="Times New Roman" w:eastAsia="宋体" w:cs="Times New Roman"/>
        <w:color w:val="auto"/>
        <w:kern w:val="2"/>
        <w:sz w:val="21"/>
        <w:szCs w:val="24"/>
        <w:lang w:val="en-US" w:eastAsia="zh-CN" w:bidi="ar-SA"/>
      </w:rPr>
    </w:lvl>
    <w:lvl w:ilvl="4" w:tentative="0">
      <w:start w:val="1"/>
      <w:numFmt w:val="decimal"/>
      <w:lvlText w:val="%5."/>
      <w:lvlJc w:val="left"/>
      <w:pPr>
        <w:tabs>
          <w:tab w:val="left" w:pos="2160"/>
        </w:tabs>
        <w:ind w:left="2160" w:hanging="360"/>
      </w:pPr>
      <w:rPr>
        <w:rFonts w:ascii="Times New Roman" w:hAnsi="Times New Roman" w:eastAsia="宋体" w:cs="Times New Roman"/>
        <w:color w:val="auto"/>
        <w:kern w:val="2"/>
        <w:sz w:val="21"/>
        <w:szCs w:val="24"/>
        <w:lang w:val="en-US" w:eastAsia="zh-CN" w:bidi="ar-SA"/>
      </w:rPr>
    </w:lvl>
    <w:lvl w:ilvl="5" w:tentative="0">
      <w:start w:val="1"/>
      <w:numFmt w:val="decimal"/>
      <w:lvlText w:val="%6."/>
      <w:lvlJc w:val="left"/>
      <w:pPr>
        <w:tabs>
          <w:tab w:val="left" w:pos="2520"/>
        </w:tabs>
        <w:ind w:left="2520" w:hanging="360"/>
      </w:pPr>
      <w:rPr>
        <w:rFonts w:ascii="Times New Roman" w:hAnsi="Times New Roman" w:eastAsia="宋体" w:cs="Times New Roman"/>
        <w:color w:val="auto"/>
        <w:kern w:val="2"/>
        <w:sz w:val="21"/>
        <w:szCs w:val="24"/>
        <w:lang w:val="en-US" w:eastAsia="zh-CN" w:bidi="ar-SA"/>
      </w:rPr>
    </w:lvl>
    <w:lvl w:ilvl="6" w:tentative="0">
      <w:start w:val="1"/>
      <w:numFmt w:val="decimal"/>
      <w:lvlText w:val="%7."/>
      <w:lvlJc w:val="left"/>
      <w:pPr>
        <w:tabs>
          <w:tab w:val="left" w:pos="2880"/>
        </w:tabs>
        <w:ind w:left="2880" w:hanging="360"/>
      </w:pPr>
      <w:rPr>
        <w:rFonts w:ascii="Times New Roman" w:hAnsi="Times New Roman" w:eastAsia="宋体" w:cs="Times New Roman"/>
        <w:color w:val="auto"/>
        <w:kern w:val="2"/>
        <w:sz w:val="21"/>
        <w:szCs w:val="24"/>
        <w:lang w:val="en-US" w:eastAsia="zh-CN" w:bidi="ar-SA"/>
      </w:rPr>
    </w:lvl>
    <w:lvl w:ilvl="7" w:tentative="0">
      <w:start w:val="1"/>
      <w:numFmt w:val="decimal"/>
      <w:lvlText w:val="%8."/>
      <w:lvlJc w:val="left"/>
      <w:pPr>
        <w:tabs>
          <w:tab w:val="left" w:pos="3240"/>
        </w:tabs>
        <w:ind w:left="3240" w:hanging="360"/>
      </w:pPr>
      <w:rPr>
        <w:rFonts w:ascii="Times New Roman" w:hAnsi="Times New Roman" w:eastAsia="宋体" w:cs="Times New Roman"/>
        <w:color w:val="auto"/>
        <w:kern w:val="2"/>
        <w:sz w:val="21"/>
        <w:szCs w:val="24"/>
        <w:lang w:val="en-US" w:eastAsia="zh-CN" w:bidi="ar-SA"/>
      </w:rPr>
    </w:lvl>
    <w:lvl w:ilvl="8" w:tentative="0">
      <w:start w:val="1"/>
      <w:numFmt w:val="decimal"/>
      <w:lvlText w:val="%9."/>
      <w:lvlJc w:val="left"/>
      <w:pPr>
        <w:tabs>
          <w:tab w:val="left" w:pos="3600"/>
        </w:tabs>
        <w:ind w:left="3600" w:hanging="360"/>
      </w:pPr>
      <w:rPr>
        <w:rFonts w:ascii="Times New Roman" w:hAnsi="Times New Roman" w:eastAsia="宋体" w:cs="Times New Roman"/>
        <w:color w:val="auto"/>
        <w:kern w:val="2"/>
        <w:sz w:val="21"/>
        <w:szCs w:val="24"/>
        <w:lang w:val="en-US" w:eastAsia="zh-CN" w:bidi="ar-SA"/>
      </w:rPr>
    </w:lvl>
  </w:abstractNum>
  <w:abstractNum w:abstractNumId="3">
    <w:nsid w:val="14F4BAFB"/>
    <w:multiLevelType w:val="singleLevel"/>
    <w:tmpl w:val="14F4BAFB"/>
    <w:lvl w:ilvl="0" w:tentative="0">
      <w:start w:val="1"/>
      <w:numFmt w:val="decimal"/>
      <w:suff w:val="nothing"/>
      <w:lvlText w:val="%1、"/>
      <w:lvlJc w:val="left"/>
    </w:lvl>
  </w:abstractNum>
  <w:abstractNum w:abstractNumId="4">
    <w:nsid w:val="44C96AF0"/>
    <w:multiLevelType w:val="singleLevel"/>
    <w:tmpl w:val="44C96AF0"/>
    <w:lvl w:ilvl="0" w:tentative="0">
      <w:start w:val="3"/>
      <w:numFmt w:val="decimal"/>
      <w:suff w:val="nothing"/>
      <w:lvlText w:val="%1、"/>
      <w:lvlJc w:val="left"/>
    </w:lvl>
  </w:abstractNum>
  <w:abstractNum w:abstractNumId="5">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2FhYTNmMDUwY2RhOTY3YWNkNmZhOGZkNjM1OGUifQ=="/>
  </w:docVars>
  <w:rsids>
    <w:rsidRoot w:val="00000000"/>
    <w:rsid w:val="02EB3E79"/>
    <w:rsid w:val="06CB0FCB"/>
    <w:rsid w:val="0AB91B3C"/>
    <w:rsid w:val="120E5F51"/>
    <w:rsid w:val="17E21C53"/>
    <w:rsid w:val="20806E36"/>
    <w:rsid w:val="20F6051E"/>
    <w:rsid w:val="322E6D60"/>
    <w:rsid w:val="3D23060F"/>
    <w:rsid w:val="43F14CED"/>
    <w:rsid w:val="4FDF14DF"/>
    <w:rsid w:val="581C2601"/>
    <w:rsid w:val="5D48400D"/>
    <w:rsid w:val="5EE10296"/>
    <w:rsid w:val="63A0331C"/>
    <w:rsid w:val="65AA6863"/>
    <w:rsid w:val="681659C1"/>
    <w:rsid w:val="6C7A0FED"/>
    <w:rsid w:val="75040752"/>
    <w:rsid w:val="79EB04F9"/>
    <w:rsid w:val="7F5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jc w:val="center"/>
      <w:outlineLvl w:val="0"/>
    </w:pPr>
    <w:rPr>
      <w:b/>
      <w:bCs/>
      <w:kern w:val="44"/>
      <w:sz w:val="36"/>
      <w:szCs w:val="21"/>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99"/>
    <w:pPr>
      <w:spacing w:line="400" w:lineRule="exact"/>
      <w:ind w:left="359" w:leftChars="171" w:firstLine="2" w:firstLineChars="200"/>
      <w:jc w:val="left"/>
    </w:pPr>
    <w:rPr>
      <w:rFonts w:ascii="Calibri" w:hAnsi="Calibri"/>
      <w:kern w:val="0"/>
      <w:sz w:val="24"/>
      <w:szCs w:val="20"/>
    </w:rPr>
  </w:style>
  <w:style w:type="paragraph" w:styleId="4">
    <w:name w:val="annotation text"/>
    <w:basedOn w:val="1"/>
    <w:autoRedefine/>
    <w:qFormat/>
    <w:uiPriority w:val="99"/>
    <w:pPr>
      <w:spacing w:line="400" w:lineRule="exact"/>
      <w:ind w:firstLine="200" w:firstLineChars="200"/>
      <w:jc w:val="left"/>
    </w:pPr>
    <w:rPr>
      <w:rFonts w:ascii="Calibri" w:hAnsi="Calibri"/>
      <w:sz w:val="24"/>
      <w:szCs w:val="21"/>
    </w:rPr>
  </w:style>
  <w:style w:type="paragraph" w:styleId="5">
    <w:name w:val="footer"/>
    <w:basedOn w:val="1"/>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autoRedefine/>
    <w:qFormat/>
    <w:uiPriority w:val="99"/>
    <w:rPr>
      <w:rFonts w:cs="Times New Roman"/>
      <w:sz w:val="21"/>
    </w:rPr>
  </w:style>
  <w:style w:type="paragraph" w:customStyle="1" w:styleId="12">
    <w:name w:val="a大标题1"/>
    <w:basedOn w:val="3"/>
    <w:autoRedefine/>
    <w:qFormat/>
    <w:uiPriority w:val="0"/>
    <w:pPr>
      <w:keepNext/>
      <w:keepLines/>
      <w:pageBreakBefore/>
      <w:spacing w:line="400" w:lineRule="exact"/>
      <w:ind w:firstLine="200" w:firstLineChars="200"/>
    </w:pPr>
    <w:rPr>
      <w:rFonts w:ascii="宋体" w:hAnsi="宋体" w:eastAsia="黑体"/>
      <w:bCs w:val="0"/>
      <w:szCs w:val="36"/>
    </w:rPr>
  </w:style>
  <w:style w:type="paragraph" w:styleId="13">
    <w:name w:val="List Paragraph"/>
    <w:basedOn w:val="1"/>
    <w:autoRedefine/>
    <w:qFormat/>
    <w:uiPriority w:val="99"/>
    <w:pPr>
      <w:ind w:firstLine="420" w:firstLineChars="200"/>
    </w:pPr>
  </w:style>
  <w:style w:type="character" w:customStyle="1" w:styleId="14">
    <w:name w:val="font51"/>
    <w:basedOn w:val="10"/>
    <w:autoRedefine/>
    <w:qFormat/>
    <w:uiPriority w:val="0"/>
    <w:rPr>
      <w:rFonts w:hint="eastAsia" w:ascii="宋体" w:hAnsi="宋体" w:eastAsia="宋体" w:cs="宋体"/>
      <w:color w:val="000000"/>
      <w:sz w:val="18"/>
      <w:szCs w:val="18"/>
      <w:u w:val="none"/>
    </w:rPr>
  </w:style>
  <w:style w:type="character" w:customStyle="1" w:styleId="15">
    <w:name w:val="font41"/>
    <w:basedOn w:val="10"/>
    <w:autoRedefine/>
    <w:qFormat/>
    <w:uiPriority w:val="0"/>
    <w:rPr>
      <w:rFonts w:hint="eastAsia" w:ascii="宋体" w:hAnsi="宋体" w:eastAsia="宋体" w:cs="宋体"/>
      <w:color w:val="000000"/>
      <w:sz w:val="18"/>
      <w:szCs w:val="18"/>
      <w:u w:val="none"/>
    </w:rPr>
  </w:style>
  <w:style w:type="paragraph" w:customStyle="1" w:styleId="16">
    <w:name w:val="表文111"/>
    <w:basedOn w:val="1"/>
    <w:autoRedefine/>
    <w:qFormat/>
    <w:uiPriority w:val="0"/>
    <w:pPr>
      <w:widowControl/>
      <w:spacing w:before="32" w:beforeLines="10" w:after="32" w:afterLines="10" w:line="240" w:lineRule="exact"/>
      <w:ind w:left="21" w:leftChars="10"/>
    </w:pPr>
    <w:rPr>
      <w:kern w:val="0"/>
      <w:sz w:val="15"/>
      <w:szCs w:val="15"/>
    </w:rPr>
  </w:style>
  <w:style w:type="paragraph" w:customStyle="1" w:styleId="17">
    <w:name w:val="WPSOffice手动目录 1"/>
    <w:autoRedefine/>
    <w:qFormat/>
    <w:uiPriority w:val="0"/>
    <w:rPr>
      <w:rFonts w:ascii="Calibri" w:hAnsi="Calibri" w:eastAsia="宋体" w:cs="Times New Roman"/>
      <w:lang w:val="en-US" w:eastAsia="zh-CN" w:bidi="ar-SA"/>
    </w:rPr>
  </w:style>
  <w:style w:type="paragraph" w:customStyle="1" w:styleId="18">
    <w:name w:val="列表段落"/>
    <w:basedOn w:val="1"/>
    <w:autoRedefine/>
    <w:qFormat/>
    <w:uiPriority w:val="99"/>
    <w:pPr>
      <w:ind w:firstLine="420" w:firstLineChars="200"/>
    </w:pPr>
  </w:style>
  <w:style w:type="paragraph" w:customStyle="1" w:styleId="19">
    <w:name w:val="azhengwen"/>
    <w:basedOn w:val="13"/>
    <w:autoRedefine/>
    <w:qFormat/>
    <w:uiPriority w:val="0"/>
    <w:pPr>
      <w:spacing w:line="400" w:lineRule="exact"/>
      <w:ind w:firstLine="200"/>
    </w:pPr>
    <w:rPr>
      <w:rFonts w:ascii="Calibri" w:hAnsi="Calibri" w:cs="宋体"/>
      <w:color w:val="000000"/>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97873</Words>
  <Characters>104070</Characters>
  <Lines>0</Lines>
  <Paragraphs>0</Paragraphs>
  <TotalTime>9</TotalTime>
  <ScaleCrop>false</ScaleCrop>
  <LinksUpToDate>false</LinksUpToDate>
  <CharactersWithSpaces>106644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2022-08-03T03:43:00Z</dcterms:created>
  <dc:creator>HP</dc:creator>
  <cp:lastModifiedBy>HELIOS</cp:lastModifiedBy>
  <dcterms:modified xsi:type="dcterms:W3CDTF">2024-05-16T03:42:16Z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21B5F9737256487682C2DD0F0B6D52EF</vt:lpwstr>
  </property>
</Properties>
</file>