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福建省第六届</w:t>
      </w:r>
      <w:r>
        <w:rPr>
          <w:rFonts w:hint="eastAsia" w:eastAsia="方正小标宋简体" w:cs="方正小标宋简体"/>
          <w:sz w:val="44"/>
          <w:szCs w:val="44"/>
        </w:rPr>
        <w:t>中华经典诵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读</w:t>
      </w:r>
      <w:r>
        <w:rPr>
          <w:rFonts w:hint="eastAsia" w:eastAsia="方正小标宋简体" w:cs="方正小标宋简体"/>
          <w:sz w:val="44"/>
          <w:szCs w:val="44"/>
        </w:rPr>
        <w:t>大赛作品汇总表</w:t>
      </w:r>
    </w:p>
    <w:p>
      <w:pPr>
        <w:adjustRightInd w:val="0"/>
        <w:snapToGrid w:val="0"/>
        <w:spacing w:line="400" w:lineRule="exact"/>
        <w:jc w:val="left"/>
        <w:rPr>
          <w:rFonts w:cs="Times New Roman"/>
          <w:sz w:val="24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cs="Times New Roman"/>
          <w:sz w:val="24"/>
          <w:szCs w:val="28"/>
          <w:u w:val="single"/>
        </w:rPr>
      </w:pPr>
      <w:r>
        <w:rPr>
          <w:rFonts w:hint="eastAsia" w:cs="Times New Roman"/>
          <w:sz w:val="24"/>
          <w:szCs w:val="28"/>
        </w:rPr>
        <w:t>填表日期：</w:t>
      </w:r>
      <w:r>
        <w:rPr>
          <w:rFonts w:cs="Times New Roman"/>
          <w:sz w:val="24"/>
          <w:szCs w:val="28"/>
          <w:u w:val="single"/>
        </w:rPr>
        <w:t xml:space="preserve">     </w:t>
      </w:r>
      <w:r>
        <w:rPr>
          <w:rFonts w:hint="eastAsia" w:cs="Times New Roman"/>
          <w:sz w:val="24"/>
          <w:szCs w:val="28"/>
        </w:rPr>
        <w:t>年</w:t>
      </w:r>
      <w:r>
        <w:rPr>
          <w:rFonts w:cs="Times New Roman"/>
          <w:sz w:val="24"/>
          <w:szCs w:val="28"/>
          <w:u w:val="single"/>
        </w:rPr>
        <w:t xml:space="preserve">    </w:t>
      </w:r>
      <w:r>
        <w:rPr>
          <w:rFonts w:hint="eastAsia" w:cs="Times New Roman"/>
          <w:sz w:val="24"/>
          <w:szCs w:val="28"/>
        </w:rPr>
        <w:t>月</w:t>
      </w:r>
      <w:r>
        <w:rPr>
          <w:rFonts w:cs="Times New Roman"/>
          <w:sz w:val="24"/>
          <w:szCs w:val="28"/>
          <w:u w:val="single"/>
        </w:rPr>
        <w:t xml:space="preserve">    </w:t>
      </w:r>
      <w:r>
        <w:rPr>
          <w:rFonts w:hint="eastAsia" w:cs="Times New Roman"/>
          <w:sz w:val="24"/>
          <w:szCs w:val="28"/>
        </w:rPr>
        <w:t>日</w:t>
      </w:r>
      <w:r>
        <w:rPr>
          <w:rFonts w:cs="Times New Roman"/>
          <w:sz w:val="24"/>
          <w:szCs w:val="28"/>
        </w:rPr>
        <w:t xml:space="preserve">    </w:t>
      </w:r>
      <w:r>
        <w:rPr>
          <w:rFonts w:hint="eastAsia" w:cs="Times New Roman"/>
          <w:sz w:val="24"/>
          <w:szCs w:val="28"/>
        </w:rPr>
        <w:t>赛别：</w:t>
      </w:r>
      <w:r>
        <w:rPr>
          <w:rFonts w:cs="Times New Roman"/>
          <w:sz w:val="24"/>
          <w:szCs w:val="28"/>
          <w:u w:val="single"/>
        </w:rPr>
        <w:t xml:space="preserve">            </w:t>
      </w:r>
      <w:r>
        <w:rPr>
          <w:rFonts w:cs="Times New Roman"/>
          <w:sz w:val="24"/>
          <w:szCs w:val="28"/>
        </w:rPr>
        <w:t xml:space="preserve">   </w:t>
      </w:r>
      <w:r>
        <w:rPr>
          <w:rFonts w:hint="eastAsia" w:cs="Times New Roman"/>
          <w:sz w:val="24"/>
          <w:szCs w:val="28"/>
        </w:rPr>
        <w:t>参赛作品数：</w:t>
      </w:r>
      <w:r>
        <w:rPr>
          <w:rFonts w:cs="Times New Roman"/>
          <w:sz w:val="24"/>
          <w:szCs w:val="28"/>
          <w:u w:val="single"/>
        </w:rPr>
        <w:t xml:space="preserve">       </w:t>
      </w:r>
      <w:r>
        <w:rPr>
          <w:rFonts w:hint="eastAsia" w:cs="Times New Roman"/>
          <w:sz w:val="24"/>
          <w:szCs w:val="28"/>
          <w:u w:val="single"/>
        </w:rPr>
        <w:t xml:space="preserve">（个） </w:t>
      </w:r>
      <w:r>
        <w:rPr>
          <w:rFonts w:hint="eastAsia" w:cs="Times New Roman"/>
          <w:sz w:val="24"/>
          <w:szCs w:val="28"/>
        </w:rPr>
        <w:t>推荐作品数：</w:t>
      </w:r>
      <w:r>
        <w:rPr>
          <w:rFonts w:cs="Times New Roman"/>
          <w:sz w:val="24"/>
          <w:szCs w:val="28"/>
          <w:u w:val="single"/>
        </w:rPr>
        <w:t xml:space="preserve">      </w:t>
      </w:r>
      <w:r>
        <w:rPr>
          <w:rFonts w:hint="eastAsia" w:cs="Times New Roman"/>
          <w:sz w:val="24"/>
          <w:szCs w:val="28"/>
          <w:u w:val="single"/>
        </w:rPr>
        <w:t>（个）</w:t>
      </w:r>
      <w:r>
        <w:rPr>
          <w:rFonts w:hint="eastAsia" w:cs="Times New Roman"/>
          <w:sz w:val="24"/>
          <w:szCs w:val="28"/>
        </w:rPr>
        <w:t xml:space="preserve"> 推荐比例：</w:t>
      </w:r>
      <w:r>
        <w:rPr>
          <w:rFonts w:cs="Times New Roman"/>
          <w:sz w:val="24"/>
          <w:szCs w:val="28"/>
          <w:u w:val="single"/>
        </w:rPr>
        <w:t xml:space="preserve">       </w:t>
      </w:r>
      <w:r>
        <w:rPr>
          <w:rFonts w:hint="eastAsia" w:cs="Times New Roman"/>
          <w:sz w:val="24"/>
          <w:szCs w:val="28"/>
          <w:u w:val="single"/>
        </w:rPr>
        <w:t>（%）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80"/>
        <w:gridCol w:w="1276"/>
        <w:gridCol w:w="1559"/>
        <w:gridCol w:w="1843"/>
        <w:gridCol w:w="2519"/>
        <w:gridCol w:w="1733"/>
        <w:gridCol w:w="1265"/>
        <w:gridCol w:w="1791"/>
        <w:gridCol w:w="1286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9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报送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b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2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9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序</w:t>
            </w:r>
            <w:r>
              <w:rPr>
                <w:rFonts w:ascii="仿宋_GB2312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组</w:t>
            </w:r>
            <w:r>
              <w:rPr>
                <w:rFonts w:ascii="仿宋_GB2312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参赛者姓名/参赛者单位名及人员姓名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  <w:t>参赛者单位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参赛者手机号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指导教师单位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  <w:lang w:eastAsia="zh-CN"/>
              </w:rPr>
              <w:t>作品出处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9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小学生组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《静夜思》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赵某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第一小学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15812345678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钱某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第一小学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1.仅“诵读中国”经典诵读比赛填写报送此表。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2.作品名称：准确填写作品名称并加上书名号。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3.参赛者姓名/参赛单位名及人员姓名：以个人名义参赛的填写个人姓名。以集体名义参赛的，填写单位名称，以公章为准，人员姓名列在单位名称后，例：第一中学（赵某、钱某、孙某、李某……）；留学生及外籍教师填写姓名时，以“母语名字（中文名字）”的形式填写，例：Michel(迈克)。姓名填报后无法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4.参赛者单位：以公章为准填写单位/学校名称。请勿填写公章以外的团体名称。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5.参赛者手机号：用于大赛官网注册、下载国赛获奖证书，一个作品对应一个手机号码。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6.指导教师：诵读大赛不超过 2 人，准确填写指导教师所在单位。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7.作品汇总表填好后，加盖设区市教育（市语委）、高校、省属中职学校、省属中学公章，扫描生成 PDF 文件，命名为“单位名称+第六届诵读大赛汇总表””，将word版与 PDF版一同发送至省语委办邮箱 jyttwyc@fjsjyt.cn，邮件名称与文件名称一致。</w:t>
      </w:r>
    </w:p>
    <w:tbl>
      <w:tblPr>
        <w:tblStyle w:val="4"/>
        <w:tblpPr w:leftFromText="181" w:rightFromText="181" w:vertAnchor="page" w:horzAnchor="page" w:tblpXSpec="center" w:tblpY="13891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86"/>
        <w:gridCol w:w="435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240" w:lineRule="auto"/>
              <w:ind w:left="316" w:leftChars="100" w:right="316" w:rightChars="100"/>
              <w:jc w:val="both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抄送：</w:t>
            </w:r>
            <w:bookmarkStart w:id="0" w:name="copydelivery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省语委成员单位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leftChars="10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福建省教育厅办公室</w:t>
            </w:r>
          </w:p>
        </w:tc>
        <w:tc>
          <w:tcPr>
            <w:tcW w:w="43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right="316" w:rightChars="100" w:firstLine="0" w:firstLineChars="0"/>
              <w:jc w:val="righ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1" w:name="REPE_printdate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2024年4月28日</w:t>
            </w:r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bookmarkStart w:id="2" w:name="_GoBack"/>
      <w:bookmarkEnd w:id="2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41188"/>
    <w:rsid w:val="3E6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2024-05-16T07:39:00Z</dcterms:created>
  <dc:creator>ꫛꫀꪝ</dc:creator>
  <cp:lastModifiedBy>ꫛꫀꪝ</cp:lastModifiedBy>
  <dcterms:modified xsi:type="dcterms:W3CDTF">2024-05-16T07:39:25Z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