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福州软件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职业技术学院教材选用核查意见表</w:t>
      </w:r>
    </w:p>
    <w:tbl>
      <w:tblPr>
        <w:tblStyle w:val="8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09"/>
        <w:gridCol w:w="1418"/>
        <w:gridCol w:w="849"/>
        <w:gridCol w:w="992"/>
        <w:gridCol w:w="285"/>
        <w:gridCol w:w="672"/>
        <w:gridCol w:w="317"/>
        <w:gridCol w:w="372"/>
        <w:gridCol w:w="482"/>
        <w:gridCol w:w="284"/>
        <w:gridCol w:w="123"/>
        <w:gridCol w:w="485"/>
        <w:gridCol w:w="45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课程名称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编号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年级专业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使用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学期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选用人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历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职 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教材名称</w:t>
            </w:r>
          </w:p>
          <w:p>
            <w:pPr>
              <w:ind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Calibri" w:hAnsi="Calibri" w:eastAsia="宋体" w:cs="Times New Roman"/>
              </w:rPr>
              <w:t>（含版次）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ind w:right="113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书号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Calibri" w:hAnsi="Calibri" w:eastAsia="宋体" w:cs="Times New Roman"/>
              </w:rPr>
              <w:t>I</w:t>
            </w:r>
            <w:r>
              <w:rPr>
                <w:rFonts w:ascii="Calibri" w:hAnsi="Calibri" w:eastAsia="宋体" w:cs="Times New Roman"/>
              </w:rPr>
              <w:t>SBN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出版单位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出版时间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主编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教材性质</w:t>
            </w:r>
          </w:p>
        </w:tc>
        <w:tc>
          <w:tcPr>
            <w:tcW w:w="5794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教育部规划教材□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教育部精品教材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行业部委统编教材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校企合作开发教材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自编教材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讲义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是否考证教材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是□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教材类型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高职高专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本科及以上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是否为“马工程”教材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是□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评审标准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教材选用人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自评（符合/不符合）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教研室评定（符合/不符合）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ind w:left="113" w:right="113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思想政治审查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政治思想观点正确，符合党和国家的各项方针、政策、法律、法规；体现辩证唯物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和历史唯物主义思想，有利于树立正确的世界观、人生观和价值观，弘扬爱国主义和民族精神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7"/>
              <w:widowControl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从中华优秀传统文化、革命传统教育、国家和国民形象、民族宗教关系、选文选材价值导向等方面坚持正确政治方向，全面落实社会主义核心价值观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7"/>
              <w:widowControl/>
              <w:spacing w:beforeAutospacing="0" w:afterAutospacing="0" w:line="2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教材中出现拓展引文、数据图表、历史地理图文、案例等内容科学准确，具有权威性，有据可循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7"/>
              <w:widowControl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促进学生全面而有个性的发展，致力于培养具有文化底蕴、国际视野，担当民族复兴大任的时代新人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ind w:left="113" w:right="113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</w:rPr>
              <w:t>科学性审查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7"/>
              <w:widowControl/>
              <w:spacing w:beforeAutospacing="0" w:afterAutospacing="0" w:line="2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符合人才培养方案中制定的课程标准，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完整地表达本课程应包含的知识与技能，理论联系实际，与其它课程相互配合协调；能正确严谨地阐述科学理论，概念或技能训练的方法，要领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教材内容反映新知识、新技术、新工艺、新方法，贯彻国家职业标准，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反映“岗课赛证”相互融通，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体现教学研究与改革的成果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7"/>
              <w:widowControl/>
              <w:spacing w:beforeAutospacing="0" w:afterAutospacing="0" w:line="26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知识与技能训练内容结合紧密，技能训练针对性强；符合技术技能人才培养目标的要求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教材选用人签字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2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教研室主任签字</w:t>
            </w:r>
          </w:p>
        </w:tc>
        <w:tc>
          <w:tcPr>
            <w:tcW w:w="212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tbl>
      <w:tblPr>
        <w:tblStyle w:val="9"/>
        <w:tblpPr w:leftFromText="180" w:rightFromText="180" w:vertAnchor="text" w:horzAnchor="margin" w:tblpX="-352" w:tblpY="211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二级教学单位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党组织意见</w:t>
            </w:r>
          </w:p>
        </w:tc>
        <w:tc>
          <w:tcPr>
            <w:tcW w:w="72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720" w:firstLineChars="3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二级教学单位                   二级党组织</w:t>
            </w:r>
          </w:p>
          <w:p>
            <w:pPr>
              <w:ind w:firstLine="960" w:firstLineChars="4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                      签字盖章</w:t>
            </w:r>
          </w:p>
          <w:p>
            <w:pPr>
              <w:ind w:firstLine="720" w:firstLineChars="3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ind w:right="806" w:rightChars="336" w:firstLine="840" w:firstLineChars="40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教务处审查意见</w:t>
            </w:r>
          </w:p>
        </w:tc>
        <w:tc>
          <w:tcPr>
            <w:tcW w:w="7264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党委宣传部审查意见</w:t>
            </w:r>
          </w:p>
        </w:tc>
        <w:tc>
          <w:tcPr>
            <w:tcW w:w="72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80" w:lineRule="auto"/>
        <w:jc w:val="left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备注：此表双面打印</w:t>
      </w:r>
    </w:p>
    <w:p>
      <w:pPr>
        <w:spacing w:line="480" w:lineRule="auto"/>
        <w:ind w:left="5040" w:firstLine="420"/>
        <w:rPr>
          <w:rFonts w:ascii="宋体" w:hAnsi="宋体" w:eastAsia="宋体" w:cs="宋体"/>
          <w:u w:val="single"/>
        </w:rPr>
      </w:pPr>
    </w:p>
    <w:p>
      <w:pPr>
        <w:spacing w:line="480" w:lineRule="auto"/>
        <w:ind w:left="504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日</w:t>
      </w:r>
    </w:p>
    <w:p>
      <w:pPr>
        <w:spacing w:line="480" w:lineRule="auto"/>
        <w:ind w:left="5040" w:firstLine="660" w:firstLineChars="27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福州软件</w:t>
      </w:r>
      <w:r>
        <w:rPr>
          <w:rFonts w:hint="eastAsia" w:ascii="宋体" w:hAnsi="宋体" w:eastAsia="宋体" w:cs="宋体"/>
        </w:rPr>
        <w:t>职业技术学院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yMzQ3MjJlZWYxNjEzM2ZlZTFhYjZlMTViMzhjZTAifQ=="/>
  </w:docVars>
  <w:rsids>
    <w:rsidRoot w:val="00563683"/>
    <w:rsid w:val="00121EE9"/>
    <w:rsid w:val="00126CD5"/>
    <w:rsid w:val="00401A85"/>
    <w:rsid w:val="00563683"/>
    <w:rsid w:val="00605A18"/>
    <w:rsid w:val="006E74B1"/>
    <w:rsid w:val="009376A1"/>
    <w:rsid w:val="009A1A89"/>
    <w:rsid w:val="00C90B45"/>
    <w:rsid w:val="00D272DA"/>
    <w:rsid w:val="00DE20A2"/>
    <w:rsid w:val="00E12508"/>
    <w:rsid w:val="00E834BB"/>
    <w:rsid w:val="00E83BA1"/>
    <w:rsid w:val="00F905B6"/>
    <w:rsid w:val="01527DA7"/>
    <w:rsid w:val="01A1631B"/>
    <w:rsid w:val="2A961BA5"/>
    <w:rsid w:val="31B0405D"/>
    <w:rsid w:val="37B612B2"/>
    <w:rsid w:val="541E0013"/>
    <w:rsid w:val="5AB90261"/>
    <w:rsid w:val="5BE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8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none"/>
    </w:rPr>
  </w:style>
  <w:style w:type="character" w:customStyle="1" w:styleId="14">
    <w:name w:val="hover16"/>
    <w:basedOn w:val="10"/>
    <w:qFormat/>
    <w:uiPriority w:val="0"/>
    <w:rPr>
      <w:color w:val="557EE7"/>
    </w:rPr>
  </w:style>
  <w:style w:type="character" w:customStyle="1" w:styleId="15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793</Characters>
  <Lines>6</Lines>
  <Paragraphs>1</Paragraphs>
  <TotalTime>6</TotalTime>
  <ScaleCrop>false</ScaleCrop>
  <LinksUpToDate>false</LinksUpToDate>
  <CharactersWithSpaces>930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2020-09-29T07:50:00Z</dcterms:created>
  <dc:creator>黄静</dc:creator>
  <cp:lastModifiedBy>HELIOS</cp:lastModifiedBy>
  <cp:lastPrinted>2021-05-19T01:42:00Z</cp:lastPrinted>
  <dcterms:modified xsi:type="dcterms:W3CDTF">2023-12-05T08:11:06Z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FBBBCCF9223C4105A62578DDCD416525</vt:lpwstr>
  </property>
</Properties>
</file>