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4"/>
                    <a:stretch>
                      <a:fillRect/>
                    </a:stretch>
                  </pic:blipFill>
                  <pic:spPr>
                    <a:xfrm>
                      <a:off x="0" y="0"/>
                      <a:ext cx="3329940" cy="953135"/>
                    </a:xfrm>
                    <a:prstGeom prst="rect">
                      <a:avLst/>
                    </a:prstGeom>
                    <a:noFill/>
                    <a:ln w="9525">
                      <a:noFill/>
                    </a:ln>
                  </pic:spPr>
                </pic:pic>
              </a:graphicData>
            </a:graphic>
          </wp:inline>
        </w:drawing>
      </w:r>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p>
    <w:p>
      <w:pPr>
        <w:spacing w:before="100" w:beforeLines="0" w:beforeAutospacing="1" w:after="100" w:afterLines="0" w:afterAutospacing="1" w:line="500" w:lineRule="exact"/>
        <w:jc w:val="center"/>
        <w:rPr>
          <w:rFonts w:hint="eastAsia" w:ascii="宋体" w:hAnsi="宋体" w:eastAsia="宋体"/>
          <w:sz w:val="30"/>
          <w:szCs w:val="30"/>
          <w:lang w:eastAsia="zh-CN"/>
        </w:rPr>
      </w:pPr>
      <w:r>
        <w:rPr>
          <w:rFonts w:hint="eastAsia" w:ascii="宋体" w:hAnsi="宋体"/>
          <w:color w:val="000000"/>
          <w:sz w:val="30"/>
          <w:szCs w:val="30"/>
        </w:rPr>
        <w:t>第</w:t>
      </w:r>
      <w:r>
        <w:rPr>
          <w:rFonts w:hint="eastAsia" w:ascii="宋体" w:hAnsi="宋体"/>
          <w:color w:val="000000"/>
          <w:sz w:val="30"/>
          <w:szCs w:val="30"/>
          <w:lang w:val="en-US" w:eastAsia="zh-CN"/>
        </w:rPr>
        <w:t>四十九</w:t>
      </w:r>
      <w:r>
        <w:rPr>
          <w:rFonts w:hint="eastAsia" w:ascii="宋体" w:hAnsi="宋体"/>
          <w:color w:val="000000"/>
          <w:sz w:val="30"/>
          <w:szCs w:val="30"/>
        </w:rPr>
        <w:t>期</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w:t>
      </w:r>
      <w:r>
        <w:rPr>
          <w:rFonts w:hint="eastAsia" w:ascii="宋体" w:hAnsi="宋体"/>
          <w:color w:val="000000"/>
          <w:sz w:val="30"/>
          <w:szCs w:val="30"/>
          <w:lang w:val="en-US" w:eastAsia="zh-CN"/>
        </w:rPr>
        <w:t>24年4</w:t>
      </w:r>
      <w:r>
        <w:rPr>
          <w:rFonts w:hint="eastAsia" w:ascii="宋体" w:hAnsi="宋体"/>
          <w:color w:val="000000"/>
          <w:sz w:val="30"/>
          <w:szCs w:val="30"/>
        </w:rPr>
        <w:t>月</w:t>
      </w:r>
      <w:r>
        <w:rPr>
          <w:rFonts w:hint="eastAsia" w:ascii="宋体" w:hAnsi="宋体"/>
          <w:color w:val="000000"/>
          <w:sz w:val="30"/>
          <w:szCs w:val="30"/>
          <w:lang w:val="en-US" w:eastAsia="zh-CN"/>
        </w:rPr>
        <w:t>21</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sz w:val="30"/>
        </w:rPr>
        <mc:AlternateContent>
          <mc:Choice Requires="wps">
            <w:drawing>
              <wp:inline distT="0" distB="0" distL="114300" distR="114300">
                <wp:extent cx="5257800" cy="0"/>
                <wp:effectExtent l="0" t="9525" r="0" b="13335"/>
                <wp:docPr id="3" name="直接连接符 3"/>
                <wp:cNvGraphicFramePr/>
                <a:graphic xmlns:a="http://schemas.openxmlformats.org/drawingml/2006/main">
                  <a:graphicData uri="http://schemas.microsoft.com/office/word/2010/wordprocessingShape">
                    <wps:wsp>
                      <wps:cNvCnPr/>
                      <wps:spPr>
                        <a:xfrm>
                          <a:off x="1143000" y="4100195"/>
                          <a:ext cx="5257800" cy="0"/>
                        </a:xfrm>
                        <a:prstGeom prst="line">
                          <a:avLst/>
                        </a:prstGeom>
                        <a:ln w="19050" cap="flat" cmpd="sng">
                          <a:solidFill>
                            <a:srgbClr val="FF0000"/>
                          </a:solidFill>
                          <a:prstDash val="solid"/>
                          <a:headEnd type="none" w="med" len="med"/>
                          <a:tailEnd type="none" w="med" len="med"/>
                        </a:ln>
                      </wps:spPr>
                      <wps:bodyPr upright="1"/>
                    </wps:wsp>
                  </a:graphicData>
                </a:graphic>
              </wp:inline>
            </w:drawing>
          </mc:Choice>
          <mc:Fallback>
            <w:pict>
              <v:line id="_x0000_s1026" o:spid="_x0000_s1026" o:spt="20" style="height:0pt;width:414pt;" filled="f" stroked="t" coordsize="21600,21600" o:gfxdata="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nt1/nSAAAAAgEAAA8AAAAAAAAAAQAgAAAAIgAAAGRycy9kb3ducmV2&#10;LnhtbFBLAQIUABQAAAAIAIdO4kAWtEcgAgIAAPEDAAAOAAAAAAAAAAEAIAAAACEBAABkcnMvZTJv&#10;RG9jLnhtbFBLBQYAAAAABgAGAFkBAACVBQAAAAA=&#10;">
                <v:fill on="f" focussize="0,0"/>
                <v:stroke weight="1.5pt" color="#FF0000" joinstyle="round"/>
                <v:imagedata o:title=""/>
                <o:lock v:ext="edit" aspectratio="f"/>
                <w10:wrap type="none"/>
                <w10:anchorlock/>
              </v:line>
            </w:pict>
          </mc:Fallback>
        </mc:AlternateContent>
      </w:r>
    </w:p>
    <w:p>
      <w:pPr>
        <w:keepNext w:val="0"/>
        <w:keepLines w:val="0"/>
        <w:pageBreakBefore w:val="0"/>
        <w:widowControl w:val="0"/>
        <w:kinsoku/>
        <w:wordWrap/>
        <w:overflowPunct/>
        <w:topLinePunct w:val="0"/>
        <w:autoSpaceDE/>
        <w:autoSpaceDN/>
        <w:bidi w:val="0"/>
        <w:adjustRightInd/>
        <w:snapToGrid/>
        <w:spacing w:before="100" w:beforeLines="0" w:beforeAutospacing="1" w:after="100" w:afterLines="0" w:afterAutospacing="1" w:line="360" w:lineRule="auto"/>
        <w:ind w:firstLine="482" w:firstLineChars="200"/>
        <w:jc w:val="left"/>
        <w:textAlignment w:val="auto"/>
        <w:rPr>
          <w:rFonts w:hint="eastAsia" w:ascii="黑体" w:eastAsia="黑体"/>
          <w:color w:val="000000"/>
          <w:sz w:val="24"/>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r>
        <w:rPr>
          <w:rFonts w:hint="eastAsia" w:ascii="黑体" w:eastAsia="黑体"/>
          <w:color w:val="000000"/>
          <w:sz w:val="24"/>
        </w:rPr>
        <w:t>”的目的，促进我院教育教学工作迈上新台阶</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before="100" w:beforeLines="0" w:beforeAutospacing="1" w:after="100" w:afterLines="0" w:afterAutospacing="1" w:line="360" w:lineRule="auto"/>
              <w:jc w:val="left"/>
              <w:textAlignment w:val="auto"/>
              <w:rPr>
                <w:rFonts w:hint="eastAsia" w:ascii="宋体" w:hAnsi="宋体" w:eastAsia="宋体" w:cs="宋体"/>
                <w:b/>
                <w:bCs/>
                <w:i w:val="0"/>
                <w:iCs w:val="0"/>
                <w:caps w:val="0"/>
                <w:color w:val="000000"/>
                <w:spacing w:val="0"/>
                <w:sz w:val="21"/>
                <w:szCs w:val="21"/>
                <w:u w:val="none"/>
                <w:shd w:val="clear" w:fill="FFFFFF"/>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000000"/>
                <w:spacing w:val="0"/>
                <w:sz w:val="21"/>
                <w:szCs w:val="21"/>
                <w:u w:val="none"/>
                <w:shd w:val="clear" w:fill="FFFFFF"/>
              </w:rPr>
              <w:fldChar w:fldCharType="begin"/>
            </w:r>
            <w:r>
              <w:rPr>
                <w:rFonts w:hint="eastAsia" w:ascii="宋体" w:hAnsi="宋体" w:eastAsia="宋体" w:cs="宋体"/>
                <w:b/>
                <w:bCs/>
                <w:i w:val="0"/>
                <w:iCs w:val="0"/>
                <w:caps w:val="0"/>
                <w:color w:val="000000"/>
                <w:spacing w:val="0"/>
                <w:sz w:val="21"/>
                <w:szCs w:val="21"/>
                <w:u w:val="none"/>
                <w:shd w:val="clear" w:fill="FFFFFF"/>
              </w:rPr>
              <w:instrText xml:space="preserve"> HYPERLINK "https://www.fzrjxy.com/posts-details-i-3424.html" </w:instrText>
            </w:r>
            <w:r>
              <w:rPr>
                <w:rFonts w:hint="eastAsia" w:ascii="宋体" w:hAnsi="宋体" w:eastAsia="宋体" w:cs="宋体"/>
                <w:b/>
                <w:bCs/>
                <w:i w:val="0"/>
                <w:iCs w:val="0"/>
                <w:caps w:val="0"/>
                <w:color w:val="000000"/>
                <w:spacing w:val="0"/>
                <w:sz w:val="21"/>
                <w:szCs w:val="21"/>
                <w:u w:val="none"/>
                <w:shd w:val="clear" w:fill="FFFFFF"/>
              </w:rPr>
              <w:fldChar w:fldCharType="separate"/>
            </w:r>
            <w:r>
              <w:rPr>
                <w:rStyle w:val="9"/>
                <w:rFonts w:hint="eastAsia" w:ascii="宋体" w:hAnsi="宋体" w:eastAsia="宋体" w:cs="宋体"/>
                <w:b/>
                <w:bCs/>
                <w:i w:val="0"/>
                <w:iCs w:val="0"/>
                <w:caps w:val="0"/>
                <w:color w:val="000000"/>
                <w:spacing w:val="0"/>
                <w:sz w:val="21"/>
                <w:szCs w:val="21"/>
                <w:u w:val="none"/>
                <w:shd w:val="clear" w:fill="FFFFFF"/>
              </w:rPr>
              <w:t>喜讯 | 现代通信产业学院荣获2023年福建省“资助，你好”主题微视频活动三等奖!</w:t>
            </w:r>
            <w:r>
              <w:rPr>
                <w:rFonts w:hint="eastAsia" w:ascii="宋体" w:hAnsi="宋体" w:eastAsia="宋体" w:cs="宋体"/>
                <w:b/>
                <w:bCs/>
                <w:i w:val="0"/>
                <w:iCs w:val="0"/>
                <w:caps w:val="0"/>
                <w:color w:val="000000"/>
                <w:spacing w:val="0"/>
                <w:sz w:val="21"/>
                <w:szCs w:val="21"/>
                <w:u w:val="none"/>
                <w:shd w:val="clear" w:fill="FFFFFF"/>
              </w:rPr>
              <w:fldChar w:fldCharType="end"/>
            </w:r>
          </w:p>
          <w:p>
            <w:pPr>
              <w:pStyle w:val="2"/>
              <w:spacing w:line="360" w:lineRule="auto"/>
              <w:ind w:left="0" w:leftChars="0" w:firstLine="0" w:firstLineChars="0"/>
              <w:rPr>
                <w:rFonts w:hint="eastAsia" w:ascii="微软雅黑" w:hAnsi="微软雅黑" w:eastAsia="微软雅黑" w:cs="微软雅黑"/>
                <w:i w:val="0"/>
                <w:iCs w:val="0"/>
                <w:caps w:val="0"/>
                <w:color w:val="000000"/>
                <w:spacing w:val="0"/>
                <w:sz w:val="20"/>
                <w:szCs w:val="20"/>
                <w:shd w:val="clear" w:fill="FFFFFF"/>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000000"/>
                <w:spacing w:val="0"/>
                <w:sz w:val="21"/>
                <w:szCs w:val="21"/>
                <w:u w:val="none"/>
                <w:shd w:val="clear" w:fill="FFFFFF"/>
              </w:rPr>
              <w:fldChar w:fldCharType="begin"/>
            </w:r>
            <w:r>
              <w:rPr>
                <w:rFonts w:hint="eastAsia" w:ascii="宋体" w:hAnsi="宋体" w:eastAsia="宋体" w:cs="宋体"/>
                <w:b/>
                <w:bCs/>
                <w:i w:val="0"/>
                <w:iCs w:val="0"/>
                <w:caps w:val="0"/>
                <w:color w:val="000000"/>
                <w:spacing w:val="0"/>
                <w:sz w:val="21"/>
                <w:szCs w:val="21"/>
                <w:u w:val="none"/>
                <w:shd w:val="clear" w:fill="FFFFFF"/>
              </w:rPr>
              <w:instrText xml:space="preserve"> HYPERLINK "https://www.fzrjxy.com/posts-details-i-3555.html" </w:instrText>
            </w:r>
            <w:r>
              <w:rPr>
                <w:rFonts w:hint="eastAsia" w:ascii="宋体" w:hAnsi="宋体" w:eastAsia="宋体" w:cs="宋体"/>
                <w:b/>
                <w:bCs/>
                <w:i w:val="0"/>
                <w:iCs w:val="0"/>
                <w:caps w:val="0"/>
                <w:color w:val="000000"/>
                <w:spacing w:val="0"/>
                <w:sz w:val="21"/>
                <w:szCs w:val="21"/>
                <w:u w:val="none"/>
                <w:shd w:val="clear" w:fill="FFFFFF"/>
              </w:rPr>
              <w:fldChar w:fldCharType="separate"/>
            </w:r>
            <w:r>
              <w:rPr>
                <w:rStyle w:val="9"/>
                <w:rFonts w:hint="eastAsia" w:ascii="宋体" w:hAnsi="宋体" w:eastAsia="宋体" w:cs="宋体"/>
                <w:b/>
                <w:bCs/>
                <w:i w:val="0"/>
                <w:iCs w:val="0"/>
                <w:caps w:val="0"/>
                <w:color w:val="000000"/>
                <w:spacing w:val="0"/>
                <w:sz w:val="21"/>
                <w:szCs w:val="21"/>
                <w:u w:val="none"/>
                <w:shd w:val="clear" w:fill="FFFFFF"/>
              </w:rPr>
              <w:t>喜讯丨我校电竞战队学子荣获2024年无畏契约全国大赛海选赛福州赛点冠军</w:t>
            </w:r>
            <w:r>
              <w:rPr>
                <w:rFonts w:hint="eastAsia" w:ascii="宋体" w:hAnsi="宋体" w:eastAsia="宋体" w:cs="宋体"/>
                <w:b/>
                <w:bCs/>
                <w:i w:val="0"/>
                <w:iCs w:val="0"/>
                <w:caps w:val="0"/>
                <w:color w:val="000000"/>
                <w:spacing w:val="0"/>
                <w:sz w:val="21"/>
                <w:szCs w:val="21"/>
                <w:u w:val="none"/>
                <w:shd w:val="clear" w:fill="FFFFFF"/>
              </w:rPr>
              <w:fldChar w:fldCharType="end"/>
            </w:r>
          </w:p>
        </w:tc>
      </w:tr>
    </w:tbl>
    <w:p>
      <w:pPr>
        <w:sectPr>
          <w:pgSz w:w="11906" w:h="16838"/>
          <w:pgMar w:top="1440" w:right="1800" w:bottom="1440" w:left="1800" w:header="851" w:footer="992" w:gutter="0"/>
          <w:cols w:space="425" w:num="1"/>
          <w:docGrid w:type="lines" w:linePitch="312" w:charSpace="0"/>
        </w:sectPr>
      </w:pPr>
      <w:bookmarkStart w:id="0" w:name="_GoBack"/>
      <w:bookmarkEnd w:id="0"/>
    </w:p>
    <w:p>
      <w:pPr>
        <w:keepNext w:val="0"/>
        <w:keepLines w:val="0"/>
        <w:widowControl/>
        <w:suppressLineNumbers w:val="0"/>
        <w:shd w:val="clear" w:fill="FFFFFF"/>
        <w:ind w:left="0" w:firstLine="0"/>
        <w:jc w:val="center"/>
        <w:rPr>
          <w:rFonts w:hint="eastAsia" w:ascii="宋体" w:hAnsi="宋体" w:eastAsia="宋体" w:cs="宋体"/>
          <w:b/>
          <w:bCs/>
          <w:i w:val="0"/>
          <w:iCs w:val="0"/>
          <w:caps w:val="0"/>
          <w:spacing w:val="0"/>
          <w:sz w:val="28"/>
          <w:szCs w:val="28"/>
        </w:rPr>
      </w:pPr>
      <w:r>
        <w:rPr>
          <w:rFonts w:hint="eastAsia" w:ascii="宋体" w:hAnsi="宋体" w:eastAsia="宋体" w:cs="宋体"/>
          <w:b/>
          <w:bCs/>
          <w:i w:val="0"/>
          <w:iCs w:val="0"/>
          <w:caps w:val="0"/>
          <w:spacing w:val="0"/>
          <w:kern w:val="0"/>
          <w:sz w:val="28"/>
          <w:szCs w:val="28"/>
          <w:shd w:val="clear" w:fill="FFFFFF"/>
          <w:lang w:val="en-US" w:eastAsia="zh-CN" w:bidi="ar"/>
        </w:rPr>
        <w:t>喜讯 | 现代通信产业学院荣获2023年福建省“资助，你好”主题微视频活动三等奖!</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76"/>
        <w:rPr>
          <w:rFonts w:hint="eastAsia" w:ascii="微软雅黑" w:hAnsi="微软雅黑" w:eastAsia="微软雅黑" w:cs="微软雅黑"/>
          <w:i w:val="0"/>
          <w:iCs w:val="0"/>
          <w:caps w:val="0"/>
          <w:color w:val="212529"/>
          <w:spacing w:val="0"/>
          <w:shd w:val="clear" w:fill="FFFFFF"/>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t>为深入学习党的二十大精神，贯彻国家学生资助政策，落实国家资助政策宣传、立德树人根本任务。现代通信产业学院在福建省学生资助管理中心、海峡教育报社联合举办的“资助，你好！”主题短视频征集活动中荣获三等奖!</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2" w:firstLineChars="200"/>
        <w:jc w:val="center"/>
        <w:textAlignment w:val="auto"/>
        <w:rPr>
          <w:rFonts w:hint="eastAsia" w:ascii="宋体" w:hAnsi="宋体" w:eastAsia="宋体" w:cs="宋体"/>
          <w:sz w:val="28"/>
          <w:szCs w:val="28"/>
        </w:rPr>
      </w:pPr>
      <w:r>
        <w:rPr>
          <w:rStyle w:val="8"/>
          <w:rFonts w:hint="eastAsia" w:ascii="宋体" w:hAnsi="宋体" w:eastAsia="宋体" w:cs="宋体"/>
          <w:b/>
          <w:bCs/>
          <w:i w:val="0"/>
          <w:iCs w:val="0"/>
          <w:caps w:val="0"/>
          <w:color w:val="212529"/>
          <w:spacing w:val="0"/>
          <w:sz w:val="28"/>
          <w:szCs w:val="28"/>
          <w:shd w:val="clear" w:fill="FFFFFF"/>
        </w:rPr>
        <w:t>获奖名单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76"/>
        <w:jc w:val="center"/>
      </w:pPr>
      <w:r>
        <w:rPr>
          <w:rFonts w:hint="eastAsia" w:ascii="微软雅黑" w:hAnsi="微软雅黑" w:eastAsia="微软雅黑" w:cs="微软雅黑"/>
          <w:i w:val="0"/>
          <w:iCs w:val="0"/>
          <w:caps w:val="0"/>
          <w:color w:val="212529"/>
          <w:spacing w:val="0"/>
          <w:shd w:val="clear" w:fill="FFFFFF"/>
        </w:rPr>
        <w:drawing>
          <wp:inline distT="0" distB="0" distL="114300" distR="114300">
            <wp:extent cx="3636010" cy="5200650"/>
            <wp:effectExtent l="0" t="0" r="6350" b="1143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3636010" cy="520065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t>本次短视频征集活动由现代通信产业学院党支部副书记许玉菁老师指导，学生刘仁杰、纪任洲、魏铭达、黄凯、严迪、黄铮、刘奕婷、蔡雅娟、唐朝、周思迪共同创作作品《通信里的一束光国家资助政策》。大力宣传国家学生资助政策及成效激励广大受助学生奋发自强、立志成才、感恩奉献之心。</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t>恭喜以上获奖的同学们，带来精彩的作品，此次活动让更多同学了解到学生资助政策，激励了广大学子们，敢于筑梦、勇于追梦、勤于圆梦，做有志气、有骨气、有底气的新时代青年!</w:t>
      </w:r>
    </w:p>
    <w:p>
      <w:pPr>
        <w:pStyle w:val="2"/>
      </w:pPr>
    </w:p>
    <w:p>
      <w:pPr>
        <w:keepNext w:val="0"/>
        <w:keepLines w:val="0"/>
        <w:widowControl/>
        <w:suppressLineNumbers w:val="0"/>
        <w:shd w:val="clear" w:fill="FFFFFF"/>
        <w:ind w:left="0" w:firstLine="0"/>
        <w:jc w:val="center"/>
        <w:rPr>
          <w:rFonts w:hint="eastAsia" w:ascii="宋体" w:hAnsi="宋体" w:eastAsia="宋体" w:cs="宋体"/>
          <w:b/>
          <w:bCs/>
          <w:i w:val="0"/>
          <w:iCs w:val="0"/>
          <w:caps w:val="0"/>
          <w:spacing w:val="0"/>
          <w:sz w:val="28"/>
          <w:szCs w:val="28"/>
        </w:rPr>
      </w:pPr>
      <w:r>
        <w:rPr>
          <w:rFonts w:hint="eastAsia" w:ascii="宋体" w:hAnsi="宋体" w:eastAsia="宋体" w:cs="宋体"/>
          <w:b/>
          <w:bCs/>
          <w:i w:val="0"/>
          <w:iCs w:val="0"/>
          <w:caps w:val="0"/>
          <w:spacing w:val="0"/>
          <w:kern w:val="0"/>
          <w:sz w:val="28"/>
          <w:szCs w:val="28"/>
          <w:shd w:val="clear" w:fill="FFFFFF"/>
          <w:lang w:val="en-US" w:eastAsia="zh-CN" w:bidi="ar"/>
        </w:rPr>
        <w:t>喜讯丨我校电竞战队学子荣获2024年无畏契约全国大赛海选赛福州赛点冠军</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rPr>
          <w:rFonts w:hint="eastAsia" w:ascii="微软雅黑" w:hAnsi="微软雅黑" w:eastAsia="微软雅黑" w:cs="微软雅黑"/>
          <w:i w:val="0"/>
          <w:iCs w:val="0"/>
          <w:caps w:val="0"/>
          <w:color w:val="212529"/>
          <w:spacing w:val="0"/>
          <w:shd w:val="clear" w:fill="FFFFFF"/>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t>2024年4月13日，无畏契约全国大赛海选赛福州赛点中，我校电竞战队成员袁新铭、吴文龙、刘俊贤、郑序、许嘉诚五位同学无畏契约全国大赛海选赛福州赛点冠军。</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pPr>
      <w:r>
        <w:rPr>
          <w:rFonts w:hint="eastAsia" w:ascii="微软雅黑" w:hAnsi="微软雅黑" w:eastAsia="微软雅黑" w:cs="微软雅黑"/>
          <w:i w:val="0"/>
          <w:iCs w:val="0"/>
          <w:caps w:val="0"/>
          <w:color w:val="212529"/>
          <w:spacing w:val="0"/>
          <w:shd w:val="clear" w:fill="FFFFFF"/>
        </w:rPr>
        <w:drawing>
          <wp:inline distT="0" distB="0" distL="114300" distR="114300">
            <wp:extent cx="4099560" cy="3074670"/>
            <wp:effectExtent l="0" t="0" r="0" b="3810"/>
            <wp:docPr id="7" name="图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1.jpg"/>
                    <pic:cNvPicPr>
                      <a:picLocks noChangeAspect="1"/>
                    </pic:cNvPicPr>
                  </pic:nvPicPr>
                  <pic:blipFill>
                    <a:blip r:embed="rId6"/>
                    <a:stretch>
                      <a:fillRect/>
                    </a:stretch>
                  </pic:blipFill>
                  <pic:spPr>
                    <a:xfrm>
                      <a:off x="0" y="0"/>
                      <a:ext cx="4099560" cy="307467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t>据悉，2024年无畏契约全国大赛作为国内电竞界重要赛事，分为南北两大赛区140个海选赛点，以及授权60个海选赛点，分别拥有两个晋级全国总决赛名额，从200支海选冠军战队中分别决出南北冠亚军各两支战队，总计四支战队进入全国总决赛。</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drawing>
          <wp:inline distT="0" distB="0" distL="114300" distR="114300">
            <wp:extent cx="4508500" cy="1974850"/>
            <wp:effectExtent l="0" t="0" r="2540" b="6350"/>
            <wp:docPr id="8" name="图片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2.jpg"/>
                    <pic:cNvPicPr>
                      <a:picLocks noChangeAspect="1"/>
                    </pic:cNvPicPr>
                  </pic:nvPicPr>
                  <pic:blipFill>
                    <a:blip r:embed="rId7"/>
                    <a:stretch>
                      <a:fillRect/>
                    </a:stretch>
                  </pic:blipFill>
                  <pic:spPr>
                    <a:xfrm>
                      <a:off x="0" y="0"/>
                      <a:ext cx="4508500" cy="197485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t>此次大赛吸引了众多顶尖选手与团队参与。在一系列高技巧、高战略的对战中，我校队员们以出色的团队协作和个人能力，经过数轮紧张刺激的对抗，最终脱颖而出，我校参赛学子纷纷表示，此次获奖离不开指导老师的精心指导和队员们之间的默契配合，并将继续努力，将荣誉带回校园。</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drawing>
          <wp:inline distT="0" distB="0" distL="114300" distR="114300">
            <wp:extent cx="4319905" cy="3239770"/>
            <wp:effectExtent l="0" t="0" r="8255" b="6350"/>
            <wp:docPr id="5" name="图片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3.jpg"/>
                    <pic:cNvPicPr>
                      <a:picLocks noChangeAspect="1"/>
                    </pic:cNvPicPr>
                  </pic:nvPicPr>
                  <pic:blipFill>
                    <a:blip r:embed="rId8"/>
                    <a:stretch>
                      <a:fillRect/>
                    </a:stretch>
                  </pic:blipFill>
                  <pic:spPr>
                    <a:xfrm>
                      <a:off x="0" y="0"/>
                      <a:ext cx="4319905" cy="323977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drawing>
          <wp:inline distT="0" distB="0" distL="114300" distR="114300">
            <wp:extent cx="4319905" cy="3239770"/>
            <wp:effectExtent l="0" t="0" r="8255" b="6350"/>
            <wp:docPr id="4" name="图片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4.jpg"/>
                    <pic:cNvPicPr>
                      <a:picLocks noChangeAspect="1"/>
                    </pic:cNvPicPr>
                  </pic:nvPicPr>
                  <pic:blipFill>
                    <a:blip r:embed="rId9"/>
                    <a:stretch>
                      <a:fillRect/>
                    </a:stretch>
                  </pic:blipFill>
                  <pic:spPr>
                    <a:xfrm>
                      <a:off x="0" y="0"/>
                      <a:ext cx="4319905" cy="323977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drawing>
          <wp:inline distT="0" distB="0" distL="114300" distR="114300">
            <wp:extent cx="4319905" cy="3239770"/>
            <wp:effectExtent l="0" t="0" r="8255" b="6350"/>
            <wp:docPr id="6" name="图片 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jpg"/>
                    <pic:cNvPicPr>
                      <a:picLocks noChangeAspect="1"/>
                    </pic:cNvPicPr>
                  </pic:nvPicPr>
                  <pic:blipFill>
                    <a:blip r:embed="rId10"/>
                    <a:stretch>
                      <a:fillRect/>
                    </a:stretch>
                  </pic:blipFill>
                  <pic:spPr>
                    <a:xfrm>
                      <a:off x="0" y="0"/>
                      <a:ext cx="4319905" cy="323977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t>我校将继续推动电竞领域的学术研究与实践探索，为热爱这一领域的学生提供更多支持与平台，助力推动电子竞技教育的产业化，培养更多在专业技能、知识和素质能够符合电竞就业岗位的高素质技术型人才。</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t>预祝我校电竞战队在即将到来的大区赛中再创佳绩</w:t>
      </w:r>
    </w:p>
    <w:p>
      <w:pPr>
        <w:pStyle w:val="2"/>
        <w:rPr>
          <w:rFonts w:hint="eastAsia" w:ascii="宋体" w:hAnsi="宋体" w:eastAsia="宋体" w:cs="宋体"/>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00000000"/>
    <w:rsid w:val="2A275984"/>
    <w:rsid w:val="478E770C"/>
    <w:rsid w:val="5E706CA5"/>
    <w:rsid w:val="723C15B2"/>
    <w:rsid w:val="783D63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Calibri" w:hAnsi="Calibri" w:eastAsia="宋体" w:cs="Times New Roman"/>
      <w:kern w:val="0"/>
      <w:sz w:val="20"/>
      <w:szCs w:val="20"/>
    </w:rPr>
  </w:style>
  <w:style w:type="paragraph" w:styleId="3">
    <w:name w:val="Body Text"/>
    <w:basedOn w:val="1"/>
    <w:next w:val="1"/>
    <w:qFormat/>
    <w:uiPriority w:val="0"/>
    <w:pPr>
      <w:ind w:left="140"/>
    </w:pPr>
    <w:rPr>
      <w:rFonts w:ascii="宋体" w:hAnsi="宋体" w:eastAsia="宋体" w:cs="Times New Roman"/>
      <w:sz w:val="32"/>
      <w:szCs w:val="32"/>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styleId="9">
    <w:name w:val="Hyperlink"/>
    <w:basedOn w:val="7"/>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1063</Words>
  <Characters>1091</Characters>
  <Lines>0</Lines>
  <Paragraphs>0</Paragraphs>
  <TotalTime>0</TotalTime>
  <ScaleCrop>false</ScaleCrop>
  <LinksUpToDate>false</LinksUpToDate>
  <CharactersWithSpaces>1103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2023-11-20T03:41:00Z</dcterms:created>
  <dc:creator>16273</dc:creator>
  <cp:lastModifiedBy>歪歪</cp:lastModifiedBy>
  <dcterms:modified xsi:type="dcterms:W3CDTF">2024-06-25T06:15:20Z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28E37E9F298F4B91B4B71857906870B0_13</vt:lpwstr>
  </property>
</Properties>
</file>