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0" w:beforeLines="0" w:beforeAutospacing="1" w:after="100" w:afterLines="0" w:afterAutospacing="1" w:line="336" w:lineRule="auto"/>
        <w:jc w:val="center"/>
        <w:rPr>
          <w:rFonts w:hint="eastAsia" w:ascii="宋体" w:hAnsi="宋体" w:eastAsia="宋体"/>
          <w:b/>
          <w:color w:val="FF0000"/>
          <w:sz w:val="72"/>
          <w:szCs w:val="72"/>
          <w:lang w:eastAsia="zh-CN"/>
        </w:rPr>
      </w:pPr>
      <w:r>
        <w:rPr>
          <w:rFonts w:hint="eastAsia" w:ascii="宋体" w:hAnsi="宋体" w:eastAsia="宋体"/>
          <w:b/>
          <w:color w:val="FF0000"/>
          <w:sz w:val="72"/>
          <w:szCs w:val="72"/>
          <w:lang w:eastAsia="zh-CN"/>
        </w:rPr>
        <w:drawing>
          <wp:inline distT="0" distB="0" distL="114300" distR="114300">
            <wp:extent cx="3329940" cy="953135"/>
            <wp:effectExtent l="0" t="0" r="0" b="0"/>
            <wp:docPr id="1" name="图片 1" descr="校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标2"/>
                    <pic:cNvPicPr>
                      <a:picLocks noChangeAspect="1"/>
                    </pic:cNvPicPr>
                  </pic:nvPicPr>
                  <pic:blipFill>
                    <a:blip r:embed="rId4"/>
                    <a:stretch>
                      <a:fillRect/>
                    </a:stretch>
                  </pic:blipFill>
                  <pic:spPr>
                    <a:xfrm>
                      <a:off x="0" y="0"/>
                      <a:ext cx="3329940" cy="953135"/>
                    </a:xfrm>
                    <a:prstGeom prst="rect">
                      <a:avLst/>
                    </a:prstGeom>
                    <a:noFill/>
                    <a:ln w="9525">
                      <a:noFill/>
                    </a:ln>
                  </pic:spPr>
                </pic:pic>
              </a:graphicData>
            </a:graphic>
          </wp:inline>
        </w:drawing>
      </w:r>
    </w:p>
    <w:p>
      <w:pPr>
        <w:spacing w:before="100" w:beforeLines="0" w:beforeAutospacing="1" w:after="100" w:afterLines="0" w:afterAutospacing="1"/>
        <w:jc w:val="center"/>
        <w:rPr>
          <w:rFonts w:hint="eastAsia" w:ascii="宋体" w:hAnsi="宋体"/>
          <w:b/>
          <w:color w:val="FF0000"/>
          <w:sz w:val="104"/>
          <w:szCs w:val="84"/>
        </w:rPr>
      </w:pPr>
      <w:r>
        <w:rPr>
          <w:rFonts w:hint="eastAsia" w:ascii="宋体" w:hAnsi="宋体"/>
          <w:b/>
          <w:color w:val="FF0000"/>
          <w:sz w:val="104"/>
          <w:szCs w:val="84"/>
        </w:rPr>
        <w:t>评建工作简报</w:t>
      </w:r>
    </w:p>
    <w:p>
      <w:pPr>
        <w:spacing w:before="100" w:beforeLines="0" w:beforeAutospacing="1" w:after="100" w:afterLines="0" w:afterAutospacing="1" w:line="500" w:lineRule="exact"/>
        <w:jc w:val="center"/>
        <w:rPr>
          <w:rFonts w:hint="eastAsia" w:ascii="宋体" w:hAnsi="宋体" w:eastAsia="宋体"/>
          <w:sz w:val="30"/>
          <w:szCs w:val="30"/>
          <w:lang w:eastAsia="zh-CN"/>
        </w:rPr>
      </w:pPr>
      <w:r>
        <w:rPr>
          <w:rFonts w:hint="eastAsia" w:ascii="宋体" w:hAnsi="宋体"/>
          <w:color w:val="000000"/>
          <w:sz w:val="30"/>
          <w:szCs w:val="30"/>
        </w:rPr>
        <w:t>第</w:t>
      </w:r>
      <w:r>
        <w:rPr>
          <w:rFonts w:hint="eastAsia" w:ascii="宋体" w:hAnsi="宋体"/>
          <w:color w:val="000000"/>
          <w:sz w:val="30"/>
          <w:szCs w:val="30"/>
          <w:lang w:val="en-US" w:eastAsia="zh-CN"/>
        </w:rPr>
        <w:t>四十七</w:t>
      </w:r>
      <w:r>
        <w:rPr>
          <w:rFonts w:hint="eastAsia" w:ascii="宋体" w:hAnsi="宋体"/>
          <w:color w:val="000000"/>
          <w:sz w:val="30"/>
          <w:szCs w:val="30"/>
        </w:rPr>
        <w:t>期</w:t>
      </w:r>
    </w:p>
    <w:p>
      <w:pPr>
        <w:spacing w:before="100" w:beforeLines="0" w:beforeAutospacing="1" w:after="100" w:afterLines="0" w:afterAutospacing="1" w:line="500" w:lineRule="exact"/>
        <w:jc w:val="left"/>
        <w:rPr>
          <w:rFonts w:hint="eastAsia" w:ascii="宋体" w:hAnsi="宋体"/>
          <w:color w:val="000000"/>
          <w:sz w:val="30"/>
          <w:szCs w:val="30"/>
        </w:rPr>
      </w:pPr>
      <w:r>
        <w:rPr>
          <w:rFonts w:hint="eastAsia" w:ascii="宋体" w:hAnsi="宋体"/>
          <w:color w:val="000000"/>
          <w:sz w:val="30"/>
          <w:szCs w:val="30"/>
        </w:rPr>
        <w:t>福州</w:t>
      </w:r>
      <w:r>
        <w:rPr>
          <w:rFonts w:hint="eastAsia" w:ascii="宋体" w:hAnsi="宋体"/>
          <w:color w:val="000000"/>
          <w:sz w:val="30"/>
          <w:szCs w:val="30"/>
          <w:lang w:eastAsia="zh-CN"/>
        </w:rPr>
        <w:t>软件</w:t>
      </w:r>
      <w:r>
        <w:rPr>
          <w:rFonts w:hint="eastAsia" w:ascii="宋体" w:hAnsi="宋体"/>
          <w:color w:val="000000"/>
          <w:sz w:val="30"/>
          <w:szCs w:val="30"/>
        </w:rPr>
        <w:t>职业技术学院评建工作办公室编   20</w:t>
      </w:r>
      <w:r>
        <w:rPr>
          <w:rFonts w:hint="eastAsia" w:ascii="宋体" w:hAnsi="宋体"/>
          <w:color w:val="000000"/>
          <w:sz w:val="30"/>
          <w:szCs w:val="30"/>
          <w:lang w:val="en-US" w:eastAsia="zh-CN"/>
        </w:rPr>
        <w:t>24年3</w:t>
      </w:r>
      <w:r>
        <w:rPr>
          <w:rFonts w:hint="eastAsia" w:ascii="宋体" w:hAnsi="宋体"/>
          <w:color w:val="000000"/>
          <w:sz w:val="30"/>
          <w:szCs w:val="30"/>
        </w:rPr>
        <w:t>月</w:t>
      </w:r>
      <w:r>
        <w:rPr>
          <w:rFonts w:hint="eastAsia" w:ascii="宋体" w:hAnsi="宋体"/>
          <w:color w:val="000000"/>
          <w:sz w:val="30"/>
          <w:szCs w:val="30"/>
          <w:lang w:val="en-US" w:eastAsia="zh-CN"/>
        </w:rPr>
        <w:t>10</w:t>
      </w:r>
      <w:r>
        <w:rPr>
          <w:rFonts w:hint="eastAsia" w:ascii="宋体" w:hAnsi="宋体"/>
          <w:color w:val="000000"/>
          <w:sz w:val="30"/>
          <w:szCs w:val="30"/>
        </w:rPr>
        <w:t>日</w:t>
      </w:r>
    </w:p>
    <w:p>
      <w:pPr>
        <w:spacing w:before="100" w:beforeLines="0" w:beforeAutospacing="1" w:after="100" w:afterLines="0" w:afterAutospacing="1" w:line="500" w:lineRule="exact"/>
        <w:jc w:val="left"/>
        <w:rPr>
          <w:rFonts w:hint="eastAsia"/>
          <w:color w:val="000000"/>
          <w:sz w:val="30"/>
          <w:szCs w:val="30"/>
        </w:rPr>
      </w:pPr>
      <w:r>
        <w:rPr>
          <w:sz w:val="30"/>
        </w:rPr>
        <mc:AlternateContent>
          <mc:Choice Requires="wps">
            <w:drawing>
              <wp:inline distT="0" distB="0" distL="114300" distR="114300">
                <wp:extent cx="5257800" cy="0"/>
                <wp:effectExtent l="0" t="9525" r="0" b="13335"/>
                <wp:docPr id="3" name="直接连接符 3"/>
                <wp:cNvGraphicFramePr/>
                <a:graphic xmlns:a="http://schemas.openxmlformats.org/drawingml/2006/main">
                  <a:graphicData uri="http://schemas.microsoft.com/office/word/2010/wordprocessingShape">
                    <wps:wsp>
                      <wps:cNvCnPr/>
                      <wps:spPr>
                        <a:xfrm>
                          <a:off x="1143000" y="4100195"/>
                          <a:ext cx="5257800" cy="0"/>
                        </a:xfrm>
                        <a:prstGeom prst="line">
                          <a:avLst/>
                        </a:prstGeom>
                        <a:ln w="19050" cap="flat" cmpd="sng">
                          <a:solidFill>
                            <a:srgbClr val="FF0000"/>
                          </a:solidFill>
                          <a:prstDash val="solid"/>
                          <a:headEnd type="none" w="med" len="med"/>
                          <a:tailEnd type="none" w="med" len="med"/>
                        </a:ln>
                      </wps:spPr>
                      <wps:bodyPr upright="1"/>
                    </wps:wsp>
                  </a:graphicData>
                </a:graphic>
              </wp:inline>
            </w:drawing>
          </mc:Choice>
          <mc:Fallback>
            <w:pict>
              <v:line id="_x0000_s1026" o:spid="_x0000_s1026" o:spt="20" style="height:0pt;width:414pt;" filled="f" stroked="t" coordsize="21600,21600" o:gfxdata="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nt1/nSAAAAAgEAAA8AAAAAAAAAAQAgAAAAIgAAAGRycy9kb3ducmV2&#10;LnhtbFBLAQIUABQAAAAIAIdO4kAWtEcgAgIAAPEDAAAOAAAAAAAAAAEAIAAAACEBAABkcnMvZTJv&#10;RG9jLnhtbFBLBQYAAAAABgAGAFkBAACVBQAAAAA=&#10;">
                <v:fill on="f" focussize="0,0"/>
                <v:stroke weight="1.5pt" color="#FF0000" joinstyle="round"/>
                <v:imagedata o:title=""/>
                <o:lock v:ext="edit" aspectratio="f"/>
                <w10:wrap type="none"/>
                <w10:anchorlock/>
              </v:line>
            </w:pict>
          </mc:Fallback>
        </mc:AlternateContent>
      </w:r>
    </w:p>
    <w:p>
      <w:pPr>
        <w:keepNext w:val="0"/>
        <w:keepLines w:val="0"/>
        <w:pageBreakBefore w:val="0"/>
        <w:widowControl w:val="0"/>
        <w:kinsoku/>
        <w:wordWrap/>
        <w:overflowPunct/>
        <w:topLinePunct w:val="0"/>
        <w:autoSpaceDE/>
        <w:autoSpaceDN/>
        <w:bidi w:val="0"/>
        <w:adjustRightInd/>
        <w:snapToGrid/>
        <w:spacing w:before="100" w:beforeLines="0" w:beforeAutospacing="1" w:after="100" w:afterLines="0" w:afterAutospacing="1" w:line="360" w:lineRule="auto"/>
        <w:ind w:firstLine="482" w:firstLineChars="200"/>
        <w:jc w:val="left"/>
        <w:textAlignment w:val="auto"/>
        <w:rPr>
          <w:color w:val="000000"/>
          <w:sz w:val="30"/>
          <w:szCs w:val="30"/>
        </w:rPr>
      </w:pPr>
      <w:r>
        <w:rPr>
          <w:rFonts w:hint="eastAsia" w:ascii="黑体" w:eastAsia="黑体"/>
          <w:b/>
          <w:color w:val="000000"/>
          <w:sz w:val="24"/>
          <w:lang w:val="en-US" w:eastAsia="zh-CN"/>
        </w:rPr>
        <w:t xml:space="preserve">    </w:t>
      </w:r>
      <w:r>
        <w:rPr>
          <w:rFonts w:ascii="黑体" w:eastAsia="黑体"/>
          <w:b/>
          <w:color w:val="000000"/>
          <w:sz w:val="24"/>
        </w:rPr>
        <w:t>[编者语]</w:t>
      </w:r>
      <w:r>
        <w:rPr>
          <w:rFonts w:ascii="黑体" w:eastAsia="黑体"/>
          <w:color w:val="000000"/>
          <w:sz w:val="24"/>
        </w:rPr>
        <w:t xml:space="preserve"> </w:t>
      </w:r>
      <w:r>
        <w:rPr>
          <w:rFonts w:hint="eastAsia" w:ascii="黑体" w:eastAsia="黑体"/>
          <w:color w:val="000000"/>
          <w:sz w:val="24"/>
        </w:rPr>
        <w:t>《评建工作简报》是为配合我院迎接高职高专人才培养工作评估而编发的，旨在及时传达教育部、省教育厅有关指示精神和学院的相关规定，反映学院迎接高职高专人才培养工作评估的动态，服务于学院教育教学改革和评建工作，以期达到“以评促建、以评促改、以评促管、</w:t>
      </w:r>
      <w:r>
        <w:rPr>
          <w:rFonts w:hint="eastAsia" w:ascii="黑体" w:eastAsia="黑体"/>
          <w:color w:val="000000"/>
          <w:sz w:val="24"/>
          <w:lang w:val="en-US" w:eastAsia="zh-CN"/>
        </w:rPr>
        <w:t>以评促强”</w:t>
      </w:r>
      <w:bookmarkStart w:id="0" w:name="_GoBack"/>
      <w:bookmarkEnd w:id="0"/>
      <w:r>
        <w:rPr>
          <w:rFonts w:hint="eastAsia" w:ascii="黑体" w:eastAsia="黑体"/>
          <w:color w:val="000000"/>
          <w:sz w:val="24"/>
        </w:rPr>
        <w:t>的目的，促进我院教育教学工作迈上新台阶。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黑体" w:eastAsia="黑体"/>
          <w:color w:val="000000"/>
          <w:sz w:val="24"/>
        </w:rPr>
      </w:pPr>
      <w:r>
        <w:rPr>
          <w:rFonts w:hint="eastAsia" w:ascii="黑体" w:eastAsia="黑体"/>
          <w:color w:val="000000"/>
          <w:sz w:val="24"/>
        </w:rPr>
        <w:t>我们欢迎各位读者提出宝贵意见和建议，并提供有关评建工作的信息。</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pPr>
              <w:pStyle w:val="2"/>
              <w:spacing w:line="360" w:lineRule="auto"/>
              <w:ind w:left="0" w:leftChars="0" w:firstLine="0" w:firstLineChars="0"/>
              <w:rPr>
                <w:rFonts w:hint="eastAsia" w:asciiTheme="minorEastAsia" w:hAnsiTheme="minorEastAsia" w:eastAsiaTheme="minorEastAsia" w:cstheme="minorEastAsia"/>
                <w:b/>
                <w:bCs/>
                <w:i w:val="0"/>
                <w:iCs w:val="0"/>
                <w:caps w:val="0"/>
                <w:spacing w:val="0"/>
                <w:sz w:val="21"/>
                <w:szCs w:val="21"/>
                <w:shd w:val="clear" w:fill="FFFFFF"/>
              </w:rPr>
            </w:pPr>
            <w:r>
              <w:rPr>
                <w:rFonts w:hint="default" w:ascii="Wingdings" w:hAnsi="Wingdings" w:eastAsia="宋体" w:cs="Wingdings"/>
                <w:b/>
                <w:bCs/>
                <w:color w:val="000000"/>
                <w:kern w:val="2"/>
                <w:sz w:val="21"/>
                <w:szCs w:val="21"/>
                <w:lang w:val="en-US" w:eastAsia="zh-CN" w:bidi="ar"/>
              </w:rPr>
              <w:t>u</w:t>
            </w:r>
            <w:r>
              <w:rPr>
                <w:rFonts w:hint="eastAsia" w:asciiTheme="minorEastAsia" w:hAnsiTheme="minorEastAsia" w:eastAsiaTheme="minorEastAsia" w:cstheme="minorEastAsia"/>
                <w:b/>
                <w:bCs/>
                <w:i w:val="0"/>
                <w:iCs w:val="0"/>
                <w:caps w:val="0"/>
                <w:spacing w:val="0"/>
                <w:sz w:val="21"/>
                <w:szCs w:val="21"/>
                <w:shd w:val="clear" w:fill="FFFFFF"/>
              </w:rPr>
              <w:t>喜讯丨我校游戏产业学院《产品专题设计》课程入选福建省教育厅第三批课程思政示范项目</w:t>
            </w:r>
          </w:p>
          <w:p>
            <w:pPr>
              <w:pStyle w:val="2"/>
              <w:spacing w:line="360" w:lineRule="auto"/>
              <w:ind w:left="0" w:leftChars="0" w:firstLine="0" w:firstLineChars="0"/>
              <w:rPr>
                <w:rFonts w:hint="eastAsia" w:ascii="宋体" w:hAnsi="宋体" w:eastAsia="宋体" w:cs="宋体"/>
                <w:b/>
                <w:bCs/>
                <w:i w:val="0"/>
                <w:iCs w:val="0"/>
                <w:caps w:val="0"/>
                <w:spacing w:val="0"/>
                <w:sz w:val="21"/>
                <w:szCs w:val="21"/>
                <w:shd w:val="clear" w:fill="FFFFFF"/>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i w:val="0"/>
                <w:iCs w:val="0"/>
                <w:caps w:val="0"/>
                <w:spacing w:val="0"/>
                <w:sz w:val="21"/>
                <w:szCs w:val="21"/>
                <w:shd w:val="clear" w:fill="FFFFFF"/>
              </w:rPr>
              <w:t>我校纪委开展新学期开学巡视督查工作</w:t>
            </w:r>
          </w:p>
          <w:p>
            <w:pPr>
              <w:pStyle w:val="2"/>
              <w:spacing w:line="360" w:lineRule="auto"/>
              <w:ind w:left="0" w:leftChars="0" w:firstLine="0" w:firstLineChars="0"/>
              <w:rPr>
                <w:rFonts w:hint="eastAsia" w:ascii="微软雅黑" w:hAnsi="微软雅黑" w:eastAsia="微软雅黑" w:cs="微软雅黑"/>
                <w:i w:val="0"/>
                <w:iCs w:val="0"/>
                <w:caps w:val="0"/>
                <w:spacing w:val="0"/>
                <w:sz w:val="30"/>
                <w:szCs w:val="30"/>
                <w:shd w:val="clear" w:fill="FFFFFF"/>
              </w:rPr>
            </w:pPr>
            <w:r>
              <w:rPr>
                <w:rFonts w:hint="default" w:ascii="Wingdings" w:hAnsi="Wingdings" w:eastAsia="宋体" w:cs="Wingdings"/>
                <w:b/>
                <w:bCs/>
                <w:color w:val="000000"/>
                <w:kern w:val="2"/>
                <w:sz w:val="21"/>
                <w:szCs w:val="21"/>
                <w:lang w:val="en-US" w:eastAsia="zh-CN" w:bidi="ar"/>
              </w:rPr>
              <w:t>u</w:t>
            </w:r>
            <w:r>
              <w:rPr>
                <w:rFonts w:hint="eastAsia" w:ascii="宋体" w:hAnsi="宋体" w:eastAsia="宋体" w:cs="宋体"/>
                <w:b/>
                <w:bCs/>
                <w:i w:val="0"/>
                <w:iCs w:val="0"/>
                <w:caps w:val="0"/>
                <w:spacing w:val="0"/>
                <w:sz w:val="21"/>
                <w:szCs w:val="21"/>
                <w:shd w:val="clear" w:fill="FFFFFF"/>
              </w:rPr>
              <w:t>教学质量监控与评价中心组织开展新学期开学第一天巡课工作</w:t>
            </w:r>
          </w:p>
        </w:tc>
      </w:tr>
    </w:tbl>
    <w:p>
      <w:pPr>
        <w:pStyle w:val="2"/>
        <w:rPr>
          <w:rFonts w:hint="eastAsia"/>
        </w:rPr>
        <w:sectPr>
          <w:pgSz w:w="11906" w:h="16838"/>
          <w:pgMar w:top="1440" w:right="1800" w:bottom="1440" w:left="1800" w:header="851" w:footer="992" w:gutter="0"/>
          <w:cols w:space="425" w:num="1"/>
          <w:docGrid w:type="lines" w:linePitch="312" w:charSpace="0"/>
        </w:sectPr>
      </w:pPr>
    </w:p>
    <w:p>
      <w:pPr>
        <w:keepNext w:val="0"/>
        <w:keepLines w:val="0"/>
        <w:pageBreakBefore w:val="0"/>
        <w:widowControl/>
        <w:suppressLineNumbers w:val="0"/>
        <w:shd w:val="clear" w:fill="FFFFFF"/>
        <w:kinsoku/>
        <w:wordWrap/>
        <w:overflowPunct/>
        <w:topLinePunct w:val="0"/>
        <w:autoSpaceDE/>
        <w:autoSpaceDN/>
        <w:bidi w:val="0"/>
        <w:adjustRightInd/>
        <w:snapToGrid/>
        <w:spacing w:line="560" w:lineRule="exact"/>
        <w:ind w:left="0" w:firstLine="562" w:firstLineChars="200"/>
        <w:jc w:val="center"/>
        <w:textAlignment w:val="auto"/>
        <w:rPr>
          <w:rFonts w:hint="eastAsia" w:ascii="宋体" w:hAnsi="宋体" w:eastAsia="宋体" w:cs="宋体"/>
          <w:b/>
          <w:bCs/>
          <w:i w:val="0"/>
          <w:iCs w:val="0"/>
          <w:caps w:val="0"/>
          <w:spacing w:val="0"/>
          <w:kern w:val="0"/>
          <w:sz w:val="28"/>
          <w:szCs w:val="28"/>
          <w:shd w:val="clear" w:fill="FFFFFF"/>
          <w:lang w:val="en-US" w:eastAsia="zh-CN" w:bidi="ar"/>
        </w:rPr>
      </w:pPr>
      <w:r>
        <w:rPr>
          <w:rFonts w:hint="eastAsia" w:ascii="宋体" w:hAnsi="宋体" w:eastAsia="宋体" w:cs="宋体"/>
          <w:b/>
          <w:bCs/>
          <w:i w:val="0"/>
          <w:iCs w:val="0"/>
          <w:caps w:val="0"/>
          <w:spacing w:val="0"/>
          <w:kern w:val="0"/>
          <w:sz w:val="28"/>
          <w:szCs w:val="28"/>
          <w:shd w:val="clear" w:fill="FFFFFF"/>
          <w:lang w:val="en-US" w:eastAsia="zh-CN" w:bidi="ar"/>
        </w:rPr>
        <w:t>喜讯丨我校游戏产业学院《产品专题设计》课程入选福建省教育厅第三批课程思政示范项目</w:t>
      </w:r>
    </w:p>
    <w:p>
      <w:pPr>
        <w:pStyle w:val="2"/>
        <w:rPr>
          <w:rFonts w:hint="eastAsia"/>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i w:val="0"/>
          <w:iCs w:val="0"/>
          <w:caps w:val="0"/>
          <w:color w:val="212529"/>
          <w:spacing w:val="0"/>
          <w:sz w:val="28"/>
          <w:szCs w:val="28"/>
          <w:shd w:val="clear" w:fill="FFFFFF"/>
        </w:rPr>
        <w:t>2024年1月5日，经福建省教育厅关于公布第三批课程思政示范项目（职业教育与继续教育类）的通知（闽教职成〔2024〕1号）通知，祝贺我校游戏产业学院教学名师和团队：张晓霞、林伟星、林祥云、郭抒婷、林薇、刘祚淞课程思政示范课《产品专题设计》顺利入选第三批课程思政示范项目！</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宋体" w:hAnsi="宋体" w:eastAsia="宋体" w:cs="宋体"/>
          <w:sz w:val="28"/>
          <w:szCs w:val="28"/>
        </w:rPr>
      </w:pPr>
      <w:r>
        <w:rPr>
          <w:rFonts w:hint="eastAsia" w:ascii="宋体" w:hAnsi="宋体" w:eastAsia="宋体" w:cs="宋体"/>
          <w:i w:val="0"/>
          <w:iCs w:val="0"/>
          <w:caps w:val="0"/>
          <w:color w:val="212529"/>
          <w:spacing w:val="0"/>
          <w:sz w:val="28"/>
          <w:szCs w:val="28"/>
          <w:shd w:val="clear" w:fill="FFFFFF"/>
        </w:rPr>
        <w:drawing>
          <wp:inline distT="0" distB="0" distL="114300" distR="114300">
            <wp:extent cx="5264150" cy="5676900"/>
            <wp:effectExtent l="0" t="0" r="8890" b="7620"/>
            <wp:docPr id="8" name="图片 5"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1.png"/>
                    <pic:cNvPicPr>
                      <a:picLocks noChangeAspect="1"/>
                    </pic:cNvPicPr>
                  </pic:nvPicPr>
                  <pic:blipFill>
                    <a:blip r:embed="rId5"/>
                    <a:stretch>
                      <a:fillRect/>
                    </a:stretch>
                  </pic:blipFill>
                  <pic:spPr>
                    <a:xfrm>
                      <a:off x="0" y="0"/>
                      <a:ext cx="5264150" cy="5676900"/>
                    </a:xfrm>
                    <a:prstGeom prst="rect">
                      <a:avLst/>
                    </a:prstGeom>
                    <a:noFill/>
                    <a:ln w="9525">
                      <a:noFill/>
                    </a:ln>
                  </pic:spPr>
                </pic:pic>
              </a:graphicData>
            </a:graphic>
          </wp:inline>
        </w:drawing>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rFonts w:hint="eastAsia" w:ascii="宋体" w:hAnsi="宋体" w:eastAsia="宋体" w:cs="宋体"/>
          <w:sz w:val="28"/>
          <w:szCs w:val="28"/>
        </w:rPr>
      </w:pPr>
      <w:r>
        <w:rPr>
          <w:rFonts w:hint="eastAsia" w:ascii="宋体" w:hAnsi="宋体" w:eastAsia="宋体" w:cs="宋体"/>
          <w:i w:val="0"/>
          <w:iCs w:val="0"/>
          <w:caps w:val="0"/>
          <w:color w:val="212529"/>
          <w:spacing w:val="0"/>
          <w:sz w:val="28"/>
          <w:szCs w:val="28"/>
          <w:shd w:val="clear" w:fill="FFFFFF"/>
        </w:rPr>
        <w:drawing>
          <wp:inline distT="0" distB="0" distL="114300" distR="114300">
            <wp:extent cx="4516120" cy="2679700"/>
            <wp:effectExtent l="0" t="0" r="10160" b="2540"/>
            <wp:docPr id="7" name="图片 6"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2.png"/>
                    <pic:cNvPicPr>
                      <a:picLocks noChangeAspect="1"/>
                    </pic:cNvPicPr>
                  </pic:nvPicPr>
                  <pic:blipFill>
                    <a:blip r:embed="rId6"/>
                    <a:stretch>
                      <a:fillRect/>
                    </a:stretch>
                  </pic:blipFill>
                  <pic:spPr>
                    <a:xfrm>
                      <a:off x="0" y="0"/>
                      <a:ext cx="4516120" cy="267970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i w:val="0"/>
          <w:iCs w:val="0"/>
          <w:caps w:val="0"/>
          <w:color w:val="212529"/>
          <w:spacing w:val="0"/>
          <w:sz w:val="28"/>
          <w:szCs w:val="28"/>
          <w:shd w:val="clear" w:fill="FFFFFF"/>
        </w:rPr>
        <w:t>我校始课程思政改革贯彻落实政行企校四方联动探索实践育人。通过渗透“德育递进、产教融合”的专业群课程思政教学思路，让学生在项目实践中实现德智体美劳全面发展。</w:t>
      </w:r>
    </w:p>
    <w:p>
      <w:pPr>
        <w:keepNext w:val="0"/>
        <w:keepLines w:val="0"/>
        <w:pageBreakBefore w:val="0"/>
        <w:widowControl/>
        <w:suppressLineNumbers w:val="0"/>
        <w:shd w:val="clear" w:fill="FFFFFF"/>
        <w:kinsoku/>
        <w:wordWrap/>
        <w:overflowPunct/>
        <w:topLinePunct w:val="0"/>
        <w:autoSpaceDE/>
        <w:autoSpaceDN/>
        <w:bidi w:val="0"/>
        <w:adjustRightInd/>
        <w:snapToGrid/>
        <w:spacing w:line="560" w:lineRule="exact"/>
        <w:ind w:left="0" w:firstLine="560" w:firstLineChars="200"/>
        <w:jc w:val="both"/>
        <w:textAlignment w:val="auto"/>
        <w:rPr>
          <w:rFonts w:hint="eastAsia" w:ascii="宋体" w:hAnsi="宋体" w:eastAsia="宋体" w:cs="宋体"/>
          <w:i w:val="0"/>
          <w:iCs w:val="0"/>
          <w:caps w:val="0"/>
          <w:color w:val="212529"/>
          <w:spacing w:val="0"/>
          <w:sz w:val="28"/>
          <w:szCs w:val="28"/>
          <w:shd w:val="clear" w:fill="FFFFFF"/>
        </w:rPr>
      </w:pPr>
      <w:r>
        <w:rPr>
          <w:rFonts w:hint="eastAsia" w:ascii="宋体" w:hAnsi="宋体" w:eastAsia="宋体" w:cs="宋体"/>
          <w:i w:val="0"/>
          <w:iCs w:val="0"/>
          <w:caps w:val="0"/>
          <w:color w:val="212529"/>
          <w:spacing w:val="0"/>
          <w:sz w:val="28"/>
          <w:szCs w:val="28"/>
          <w:shd w:val="clear" w:fill="FFFFFF"/>
        </w:rPr>
        <w:t>在此，我们再次向我校获奖教学名师团队表示热烈祝贺！期待我校教师团队能以此为契机，进一步推动课程思政教育的创新发展，为职业教育事业的繁荣发展贡献更多的力量！</w:t>
      </w:r>
    </w:p>
    <w:p>
      <w:pPr>
        <w:keepNext w:val="0"/>
        <w:keepLines w:val="0"/>
        <w:pageBreakBefore w:val="0"/>
        <w:widowControl/>
        <w:suppressLineNumbers w:val="0"/>
        <w:shd w:val="clear" w:fill="FFFFFF"/>
        <w:kinsoku/>
        <w:wordWrap/>
        <w:overflowPunct/>
        <w:topLinePunct w:val="0"/>
        <w:autoSpaceDE/>
        <w:autoSpaceDN/>
        <w:bidi w:val="0"/>
        <w:adjustRightInd/>
        <w:snapToGrid/>
        <w:spacing w:line="560" w:lineRule="exact"/>
        <w:ind w:left="0" w:firstLine="560" w:firstLineChars="200"/>
        <w:jc w:val="both"/>
        <w:textAlignment w:val="auto"/>
        <w:rPr>
          <w:rFonts w:hint="eastAsia" w:ascii="宋体" w:hAnsi="宋体" w:eastAsia="宋体" w:cs="宋体"/>
          <w:i w:val="0"/>
          <w:iCs w:val="0"/>
          <w:caps w:val="0"/>
          <w:color w:val="212529"/>
          <w:spacing w:val="0"/>
          <w:sz w:val="28"/>
          <w:szCs w:val="28"/>
          <w:shd w:val="clear" w:fill="FFFFFF"/>
        </w:rPr>
      </w:pPr>
    </w:p>
    <w:p>
      <w:pPr>
        <w:keepNext w:val="0"/>
        <w:keepLines w:val="0"/>
        <w:pageBreakBefore w:val="0"/>
        <w:widowControl/>
        <w:suppressLineNumbers w:val="0"/>
        <w:shd w:val="clear" w:fill="FFFFFF"/>
        <w:kinsoku/>
        <w:wordWrap/>
        <w:overflowPunct/>
        <w:topLinePunct w:val="0"/>
        <w:autoSpaceDE/>
        <w:autoSpaceDN/>
        <w:bidi w:val="0"/>
        <w:adjustRightInd/>
        <w:snapToGrid/>
        <w:spacing w:line="560" w:lineRule="exact"/>
        <w:ind w:left="0" w:firstLine="562" w:firstLineChars="200"/>
        <w:jc w:val="center"/>
        <w:textAlignment w:val="auto"/>
        <w:rPr>
          <w:rFonts w:hint="eastAsia" w:ascii="宋体" w:hAnsi="宋体" w:eastAsia="宋体" w:cs="宋体"/>
          <w:b/>
          <w:bCs/>
          <w:i w:val="0"/>
          <w:iCs w:val="0"/>
          <w:caps w:val="0"/>
          <w:spacing w:val="0"/>
          <w:sz w:val="28"/>
          <w:szCs w:val="28"/>
        </w:rPr>
      </w:pPr>
      <w:r>
        <w:rPr>
          <w:rFonts w:hint="eastAsia" w:ascii="宋体" w:hAnsi="宋体" w:eastAsia="宋体" w:cs="宋体"/>
          <w:b/>
          <w:bCs/>
          <w:i w:val="0"/>
          <w:iCs w:val="0"/>
          <w:caps w:val="0"/>
          <w:spacing w:val="0"/>
          <w:kern w:val="0"/>
          <w:sz w:val="28"/>
          <w:szCs w:val="28"/>
          <w:shd w:val="clear" w:fill="FFFFFF"/>
          <w:lang w:val="en-US" w:eastAsia="zh-CN" w:bidi="ar"/>
        </w:rPr>
        <w:t>我校纪委开展新学期开学巡视督查工作</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宋体" w:hAnsi="宋体" w:eastAsia="宋体" w:cs="宋体"/>
          <w:sz w:val="28"/>
          <w:szCs w:val="28"/>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i w:val="0"/>
          <w:iCs w:val="0"/>
          <w:caps w:val="0"/>
          <w:color w:val="212529"/>
          <w:spacing w:val="0"/>
          <w:sz w:val="28"/>
          <w:szCs w:val="28"/>
          <w:shd w:val="clear" w:fill="FFFFFF"/>
        </w:rPr>
        <w:t>为切实履行纪委的监督职责，确保春季新学期各项工作安全有序开展，2024年3月4日，我校党委副书记，纪委书记林艺勇带领纪委委员和相关责任部门负责人对各部门贯彻落实新学期工作会议精神情况开展监督检查，重点查看了学生返校上课情况、消防安全和食堂卫生等情况。</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宋体" w:hAnsi="宋体" w:eastAsia="宋体" w:cs="宋体"/>
          <w:sz w:val="28"/>
          <w:szCs w:val="28"/>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560" w:firstLineChars="200"/>
        <w:jc w:val="center"/>
        <w:textAlignment w:val="auto"/>
        <w:rPr>
          <w:rFonts w:hint="eastAsia" w:ascii="宋体" w:hAnsi="宋体" w:eastAsia="宋体" w:cs="宋体"/>
          <w:sz w:val="28"/>
          <w:szCs w:val="28"/>
        </w:rPr>
      </w:pPr>
      <w:r>
        <w:rPr>
          <w:rFonts w:hint="eastAsia" w:ascii="宋体" w:hAnsi="宋体" w:eastAsia="宋体" w:cs="宋体"/>
          <w:i w:val="0"/>
          <w:iCs w:val="0"/>
          <w:caps w:val="0"/>
          <w:color w:val="212529"/>
          <w:spacing w:val="0"/>
          <w:sz w:val="28"/>
          <w:szCs w:val="28"/>
          <w:shd w:val="clear" w:fill="FFFFFF"/>
        </w:rPr>
        <w:drawing>
          <wp:inline distT="0" distB="0" distL="114300" distR="114300">
            <wp:extent cx="4587875" cy="1760220"/>
            <wp:effectExtent l="0" t="0" r="14605" b="7620"/>
            <wp:docPr id="12" name="图片 12" descr="123456789l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23456789lll"/>
                    <pic:cNvPicPr>
                      <a:picLocks noChangeAspect="1"/>
                    </pic:cNvPicPr>
                  </pic:nvPicPr>
                  <pic:blipFill>
                    <a:blip r:embed="rId7"/>
                    <a:stretch>
                      <a:fillRect/>
                    </a:stretch>
                  </pic:blipFill>
                  <pic:spPr>
                    <a:xfrm>
                      <a:off x="0" y="0"/>
                      <a:ext cx="4587875" cy="1760220"/>
                    </a:xfrm>
                    <a:prstGeom prst="rect">
                      <a:avLst/>
                    </a:prstGeom>
                  </pic:spPr>
                </pic:pic>
              </a:graphicData>
            </a:graphic>
          </wp:inline>
        </w:drawing>
      </w:r>
      <w:r>
        <w:rPr>
          <w:rFonts w:hint="eastAsia" w:ascii="宋体" w:hAnsi="宋体" w:eastAsia="宋体" w:cs="宋体"/>
          <w:i w:val="0"/>
          <w:iCs w:val="0"/>
          <w:caps w:val="0"/>
          <w:color w:val="212529"/>
          <w:spacing w:val="0"/>
          <w:sz w:val="28"/>
          <w:szCs w:val="28"/>
          <w:shd w:val="clear" w:fill="FFFFFF"/>
        </w:rPr>
        <w:drawing>
          <wp:inline distT="0" distB="0" distL="114300" distR="114300">
            <wp:extent cx="304800" cy="304800"/>
            <wp:effectExtent l="0" t="0" r="0" b="0"/>
            <wp:docPr id="9"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56"/>
                    <pic:cNvPicPr>
                      <a:picLocks noChangeAspect="1"/>
                    </pic:cNvPicPr>
                  </pic:nvPicPr>
                  <pic:blipFill>
                    <a:blip r:embed="rId8"/>
                    <a:stretch>
                      <a:fillRect/>
                    </a:stretch>
                  </pic:blipFill>
                  <pic:spPr>
                    <a:xfrm>
                      <a:off x="0" y="0"/>
                      <a:ext cx="304800" cy="30480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right="0"/>
        <w:textAlignment w:val="auto"/>
        <w:rPr>
          <w:rFonts w:hint="eastAsia" w:ascii="宋体" w:hAnsi="宋体" w:eastAsia="宋体" w:cs="宋体"/>
          <w:sz w:val="28"/>
          <w:szCs w:val="28"/>
        </w:rPr>
      </w:pP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i w:val="0"/>
          <w:iCs w:val="0"/>
          <w:caps w:val="0"/>
          <w:color w:val="212529"/>
          <w:spacing w:val="0"/>
          <w:sz w:val="28"/>
          <w:szCs w:val="28"/>
          <w:shd w:val="clear" w:fill="FFFFFF"/>
        </w:rPr>
        <w:t>督查组一行首先来到教学楼查看了学生的返校上课情况。通过实地巡查，我校教学整体运行平稳有序，全校师生精神饱满，教师备课充分、授课严谨认真，学生到课率高、学习热情主动，展现出积极向上的精神风貌和饱满的奋斗姿态。</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i w:val="0"/>
          <w:iCs w:val="0"/>
          <w:caps w:val="0"/>
          <w:color w:val="212529"/>
          <w:spacing w:val="0"/>
          <w:sz w:val="28"/>
          <w:szCs w:val="28"/>
          <w:shd w:val="clear" w:fill="FFFFFF"/>
        </w:rPr>
        <w:t>随后，督查组一行到各个楼层检查消防安全工作落实情况，并对相关工作提出了明确的要求，为师生创造安全的生活学习环境，切实保障好师生生命和健康安全。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rPr>
          <w:rFonts w:hint="eastAsia" w:ascii="宋体" w:hAnsi="宋体" w:eastAsia="宋体" w:cs="宋体"/>
          <w:sz w:val="28"/>
          <w:szCs w:val="28"/>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rFonts w:hint="eastAsia" w:ascii="宋体" w:hAnsi="宋体" w:eastAsia="宋体" w:cs="宋体"/>
          <w:sz w:val="28"/>
          <w:szCs w:val="28"/>
        </w:rPr>
      </w:pPr>
      <w:r>
        <w:rPr>
          <w:rFonts w:hint="eastAsia" w:ascii="宋体" w:hAnsi="宋体" w:eastAsia="宋体" w:cs="宋体"/>
          <w:i w:val="0"/>
          <w:iCs w:val="0"/>
          <w:caps w:val="0"/>
          <w:color w:val="212529"/>
          <w:spacing w:val="0"/>
          <w:sz w:val="28"/>
          <w:szCs w:val="28"/>
          <w:shd w:val="clear" w:fill="FFFFFF"/>
        </w:rPr>
        <w:drawing>
          <wp:inline distT="0" distB="0" distL="114300" distR="114300">
            <wp:extent cx="4679950" cy="1761490"/>
            <wp:effectExtent l="0" t="0" r="13970" b="6350"/>
            <wp:docPr id="10" name="图片 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IMG_257"/>
                    <pic:cNvPicPr>
                      <a:picLocks noChangeAspect="1"/>
                    </pic:cNvPicPr>
                  </pic:nvPicPr>
                  <pic:blipFill>
                    <a:blip r:embed="rId9"/>
                    <a:stretch>
                      <a:fillRect/>
                    </a:stretch>
                  </pic:blipFill>
                  <pic:spPr>
                    <a:xfrm>
                      <a:off x="0" y="0"/>
                      <a:ext cx="4679950" cy="176149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i w:val="0"/>
          <w:iCs w:val="0"/>
          <w:caps w:val="0"/>
          <w:color w:val="212529"/>
          <w:spacing w:val="0"/>
          <w:sz w:val="28"/>
          <w:szCs w:val="28"/>
          <w:shd w:val="clear" w:fill="FFFFFF"/>
        </w:rPr>
        <w:t>最后，督查组一行来到学校食堂，对食品价格、安全保障落实情况等进行了督察，并深入库房查看食品原材料生产日期和保质期，督促食堂必须把安全放在第一位，注意食品留样制度落实，各项设备设施改造、维修、验收合格方可投入使用，确保“舌尖”上的安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rPr>
          <w:rFonts w:hint="eastAsia" w:ascii="宋体" w:hAnsi="宋体" w:eastAsia="宋体" w:cs="宋体"/>
          <w:sz w:val="28"/>
          <w:szCs w:val="28"/>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rFonts w:hint="eastAsia" w:ascii="宋体" w:hAnsi="宋体" w:eastAsia="宋体" w:cs="宋体"/>
          <w:sz w:val="28"/>
          <w:szCs w:val="28"/>
        </w:rPr>
      </w:pPr>
      <w:r>
        <w:rPr>
          <w:rFonts w:hint="eastAsia" w:ascii="宋体" w:hAnsi="宋体" w:eastAsia="宋体" w:cs="宋体"/>
          <w:i w:val="0"/>
          <w:iCs w:val="0"/>
          <w:caps w:val="0"/>
          <w:color w:val="212529"/>
          <w:spacing w:val="0"/>
          <w:sz w:val="28"/>
          <w:szCs w:val="28"/>
          <w:shd w:val="clear" w:fill="FFFFFF"/>
        </w:rPr>
        <w:drawing>
          <wp:inline distT="0" distB="0" distL="114300" distR="114300">
            <wp:extent cx="4679950" cy="1761490"/>
            <wp:effectExtent l="0" t="0" r="13970" b="6350"/>
            <wp:docPr id="11" name="图片 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IMG_258"/>
                    <pic:cNvPicPr>
                      <a:picLocks noChangeAspect="1"/>
                    </pic:cNvPicPr>
                  </pic:nvPicPr>
                  <pic:blipFill>
                    <a:blip r:embed="rId10"/>
                    <a:stretch>
                      <a:fillRect/>
                    </a:stretch>
                  </pic:blipFill>
                  <pic:spPr>
                    <a:xfrm>
                      <a:off x="0" y="0"/>
                      <a:ext cx="4679950" cy="1761490"/>
                    </a:xfrm>
                    <a:prstGeom prst="rect">
                      <a:avLst/>
                    </a:prstGeom>
                    <a:noFill/>
                    <a:ln w="9525">
                      <a:noFill/>
                    </a:ln>
                  </pic:spPr>
                </pic:pic>
              </a:graphicData>
            </a:graphic>
          </wp:inline>
        </w:draw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textAlignment w:val="auto"/>
        <w:rPr>
          <w:rFonts w:hint="eastAsia" w:ascii="宋体" w:hAnsi="宋体" w:eastAsia="宋体" w:cs="宋体"/>
          <w:sz w:val="28"/>
          <w:szCs w:val="28"/>
        </w:rPr>
      </w:pPr>
      <w:r>
        <w:rPr>
          <w:rFonts w:hint="eastAsia" w:ascii="宋体" w:hAnsi="宋体" w:eastAsia="宋体" w:cs="宋体"/>
          <w:i w:val="0"/>
          <w:iCs w:val="0"/>
          <w:caps w:val="0"/>
          <w:color w:val="212529"/>
          <w:spacing w:val="0"/>
          <w:sz w:val="28"/>
          <w:szCs w:val="28"/>
          <w:shd w:val="clear" w:fill="FFFFFF"/>
        </w:rPr>
        <w:t>检查过程中，林艺勇书记对学校各部门开展的新学期开学工作的有序组织给予肯定，并针对发现的问题提出改进意见。我校纪委将继续强化纪检监督职能，落实落细纪检督查工作，通过全链条、多渠道、细领域监督检查推动学校各项工作高效、有序、透明，为学校高质量发展提供坚强的纪律保障。</w:t>
      </w:r>
    </w:p>
    <w:p>
      <w:pPr>
        <w:pStyle w:val="2"/>
        <w:rPr>
          <w:rFonts w:hint="eastAsia"/>
        </w:rPr>
      </w:pPr>
    </w:p>
    <w:p>
      <w:pPr>
        <w:keepNext w:val="0"/>
        <w:keepLines w:val="0"/>
        <w:pageBreakBefore w:val="0"/>
        <w:widowControl/>
        <w:suppressLineNumbers w:val="0"/>
        <w:shd w:val="clear" w:fill="FFFFFF"/>
        <w:kinsoku/>
        <w:wordWrap/>
        <w:overflowPunct/>
        <w:topLinePunct w:val="0"/>
        <w:autoSpaceDE/>
        <w:autoSpaceDN/>
        <w:bidi w:val="0"/>
        <w:adjustRightInd/>
        <w:snapToGrid/>
        <w:spacing w:line="560" w:lineRule="exact"/>
        <w:ind w:left="0" w:firstLine="562" w:firstLineChars="200"/>
        <w:jc w:val="both"/>
        <w:textAlignment w:val="auto"/>
        <w:rPr>
          <w:rFonts w:hint="eastAsia" w:ascii="宋体" w:hAnsi="宋体" w:eastAsia="宋体" w:cs="宋体"/>
          <w:b/>
          <w:bCs/>
          <w:i w:val="0"/>
          <w:iCs w:val="0"/>
          <w:caps w:val="0"/>
          <w:spacing w:val="0"/>
          <w:kern w:val="0"/>
          <w:sz w:val="28"/>
          <w:szCs w:val="28"/>
          <w:shd w:val="clear" w:fill="FFFFFF"/>
          <w:lang w:val="en-US" w:eastAsia="zh-CN" w:bidi="ar"/>
        </w:rPr>
      </w:pPr>
      <w:r>
        <w:rPr>
          <w:rFonts w:hint="eastAsia" w:ascii="宋体" w:hAnsi="宋体" w:eastAsia="宋体" w:cs="宋体"/>
          <w:b/>
          <w:bCs/>
          <w:i w:val="0"/>
          <w:iCs w:val="0"/>
          <w:caps w:val="0"/>
          <w:spacing w:val="0"/>
          <w:kern w:val="0"/>
          <w:sz w:val="28"/>
          <w:szCs w:val="28"/>
          <w:shd w:val="clear" w:fill="FFFFFF"/>
          <w:lang w:val="en-US" w:eastAsia="zh-CN" w:bidi="ar"/>
        </w:rPr>
        <w:t>教学质量监控与评价中心组织开展新学期开学第一天巡课工作</w:t>
      </w:r>
    </w:p>
    <w:p>
      <w:pPr>
        <w:pStyle w:val="2"/>
        <w:keepNext w:val="0"/>
        <w:keepLines w:val="0"/>
        <w:pageBreakBefore w:val="0"/>
        <w:kinsoku/>
        <w:wordWrap/>
        <w:overflowPunct/>
        <w:topLinePunct w:val="0"/>
        <w:autoSpaceDE/>
        <w:autoSpaceDN/>
        <w:bidi w:val="0"/>
        <w:adjustRightInd/>
        <w:snapToGrid/>
        <w:spacing w:line="560" w:lineRule="exact"/>
        <w:ind w:firstLine="400" w:firstLineChars="200"/>
        <w:textAlignment w:val="auto"/>
        <w:rPr>
          <w:rFonts w:hint="eastAsia"/>
        </w:r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0" w:firstLineChars="200"/>
        <w:jc w:val="left"/>
        <w:textAlignment w:val="auto"/>
        <w:rPr>
          <w:rFonts w:hint="eastAsia" w:ascii="宋体" w:hAnsi="宋体" w:eastAsia="宋体" w:cs="宋体"/>
          <w:sz w:val="28"/>
          <w:szCs w:val="28"/>
        </w:rPr>
      </w:pPr>
      <w:r>
        <w:rPr>
          <w:rFonts w:hint="eastAsia" w:ascii="宋体" w:hAnsi="宋体" w:eastAsia="宋体" w:cs="宋体"/>
          <w:i w:val="0"/>
          <w:iCs w:val="0"/>
          <w:caps w:val="0"/>
          <w:color w:val="212529"/>
          <w:spacing w:val="0"/>
          <w:kern w:val="0"/>
          <w:sz w:val="28"/>
          <w:szCs w:val="28"/>
          <w:shd w:val="clear" w:fill="FFFFFF"/>
          <w:lang w:val="en-US" w:eastAsia="zh-CN" w:bidi="ar"/>
        </w:rPr>
        <w:t>为全面了解掌握新学期教学工作运行情况，保障教学工作的顺利开展，进一步规范教学秩序，掌握教师课堂教学质量，3月4日，教学质量监控与评价中心组织校院两级教学督导组开展开学第一天巡课工作，重点对课堂教学秩序、教学环境等方面进行巡检。</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00"/>
        <w:jc w:val="center"/>
        <w:rPr>
          <w:rFonts w:hint="eastAsia" w:ascii="宋体" w:hAnsi="宋体" w:eastAsia="宋体" w:cs="宋体"/>
          <w:sz w:val="28"/>
          <w:szCs w:val="28"/>
        </w:rPr>
      </w:pPr>
      <w:r>
        <w:rPr>
          <w:rFonts w:hint="eastAsia" w:ascii="宋体" w:hAnsi="宋体" w:eastAsia="宋体" w:cs="宋体"/>
          <w:i w:val="0"/>
          <w:iCs w:val="0"/>
          <w:caps w:val="0"/>
          <w:color w:val="212529"/>
          <w:spacing w:val="0"/>
          <w:kern w:val="0"/>
          <w:sz w:val="28"/>
          <w:szCs w:val="28"/>
          <w:shd w:val="clear" w:fill="FFFFFF"/>
          <w:lang w:val="en-US" w:eastAsia="zh-CN" w:bidi="ar"/>
        </w:rPr>
        <w:drawing>
          <wp:inline distT="0" distB="0" distL="114300" distR="114300">
            <wp:extent cx="4762500" cy="3105150"/>
            <wp:effectExtent l="0" t="0" r="7620" b="3810"/>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11"/>
                    <a:stretch>
                      <a:fillRect/>
                    </a:stretch>
                  </pic:blipFill>
                  <pic:spPr>
                    <a:xfrm>
                      <a:off x="0" y="0"/>
                      <a:ext cx="4762500" cy="31051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00"/>
        <w:jc w:val="center"/>
        <w:rPr>
          <w:rFonts w:hint="eastAsia" w:ascii="宋体" w:hAnsi="宋体" w:eastAsia="宋体" w:cs="宋体"/>
          <w:sz w:val="28"/>
          <w:szCs w:val="28"/>
        </w:rPr>
      </w:pPr>
      <w:r>
        <w:rPr>
          <w:rFonts w:hint="eastAsia" w:ascii="宋体" w:hAnsi="宋体" w:eastAsia="宋体" w:cs="宋体"/>
          <w:i w:val="0"/>
          <w:iCs w:val="0"/>
          <w:caps w:val="0"/>
          <w:color w:val="212529"/>
          <w:spacing w:val="0"/>
          <w:kern w:val="0"/>
          <w:sz w:val="28"/>
          <w:szCs w:val="28"/>
          <w:shd w:val="clear" w:fill="FFFFFF"/>
          <w:lang w:val="en-US" w:eastAsia="zh-CN" w:bidi="ar"/>
        </w:rPr>
        <w:t>第一巡课组巡课现场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00"/>
        <w:jc w:val="center"/>
        <w:rPr>
          <w:rFonts w:hint="eastAsia" w:ascii="宋体" w:hAnsi="宋体" w:eastAsia="宋体" w:cs="宋体"/>
          <w:sz w:val="28"/>
          <w:szCs w:val="28"/>
        </w:rPr>
      </w:pPr>
      <w:r>
        <w:rPr>
          <w:rFonts w:hint="eastAsia" w:ascii="宋体" w:hAnsi="宋体" w:eastAsia="宋体" w:cs="宋体"/>
          <w:i w:val="0"/>
          <w:iCs w:val="0"/>
          <w:caps w:val="0"/>
          <w:color w:val="212529"/>
          <w:spacing w:val="0"/>
          <w:kern w:val="0"/>
          <w:sz w:val="28"/>
          <w:szCs w:val="28"/>
          <w:shd w:val="clear" w:fill="FFFFFF"/>
          <w:lang w:val="en-US" w:eastAsia="zh-CN" w:bidi="ar"/>
        </w:rPr>
        <w:drawing>
          <wp:inline distT="0" distB="0" distL="114300" distR="114300">
            <wp:extent cx="4762500" cy="3238500"/>
            <wp:effectExtent l="0" t="0" r="7620" b="7620"/>
            <wp:docPr id="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7"/>
                    <pic:cNvPicPr>
                      <a:picLocks noChangeAspect="1"/>
                    </pic:cNvPicPr>
                  </pic:nvPicPr>
                  <pic:blipFill>
                    <a:blip r:embed="rId12"/>
                    <a:stretch>
                      <a:fillRect/>
                    </a:stretch>
                  </pic:blipFill>
                  <pic:spPr>
                    <a:xfrm>
                      <a:off x="0" y="0"/>
                      <a:ext cx="4762500" cy="323850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00"/>
        <w:jc w:val="center"/>
        <w:rPr>
          <w:rFonts w:hint="eastAsia" w:ascii="宋体" w:hAnsi="宋体" w:eastAsia="宋体" w:cs="宋体"/>
          <w:sz w:val="28"/>
          <w:szCs w:val="28"/>
        </w:rPr>
      </w:pPr>
      <w:r>
        <w:rPr>
          <w:rFonts w:hint="eastAsia" w:ascii="宋体" w:hAnsi="宋体" w:eastAsia="宋体" w:cs="宋体"/>
          <w:i w:val="0"/>
          <w:iCs w:val="0"/>
          <w:caps w:val="0"/>
          <w:color w:val="212529"/>
          <w:spacing w:val="0"/>
          <w:kern w:val="0"/>
          <w:sz w:val="28"/>
          <w:szCs w:val="28"/>
          <w:shd w:val="clear" w:fill="FFFFFF"/>
          <w:lang w:val="en-US" w:eastAsia="zh-CN" w:bidi="ar"/>
        </w:rPr>
        <w:drawing>
          <wp:inline distT="0" distB="0" distL="114300" distR="114300">
            <wp:extent cx="4762500" cy="3571875"/>
            <wp:effectExtent l="0" t="0" r="7620" b="9525"/>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13"/>
                    <a:stretch>
                      <a:fillRect/>
                    </a:stretch>
                  </pic:blipFill>
                  <pic:spPr>
                    <a:xfrm>
                      <a:off x="0" y="0"/>
                      <a:ext cx="4762500" cy="35718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00"/>
        <w:jc w:val="center"/>
        <w:rPr>
          <w:rFonts w:hint="eastAsia" w:ascii="宋体" w:hAnsi="宋体" w:eastAsia="宋体" w:cs="宋体"/>
          <w:sz w:val="28"/>
          <w:szCs w:val="28"/>
        </w:rPr>
      </w:pPr>
      <w:r>
        <w:rPr>
          <w:rFonts w:hint="eastAsia" w:ascii="宋体" w:hAnsi="宋体" w:eastAsia="宋体" w:cs="宋体"/>
          <w:i w:val="0"/>
          <w:iCs w:val="0"/>
          <w:caps w:val="0"/>
          <w:color w:val="212529"/>
          <w:spacing w:val="0"/>
          <w:kern w:val="0"/>
          <w:sz w:val="28"/>
          <w:szCs w:val="28"/>
          <w:shd w:val="clear" w:fill="FFFFFF"/>
          <w:lang w:val="en-US" w:eastAsia="zh-CN" w:bidi="ar"/>
        </w:rPr>
        <w:t>第二巡课组巡课现场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00"/>
        <w:jc w:val="center"/>
        <w:rPr>
          <w:rFonts w:hint="eastAsia" w:ascii="宋体" w:hAnsi="宋体" w:eastAsia="宋体" w:cs="宋体"/>
          <w:sz w:val="28"/>
          <w:szCs w:val="28"/>
        </w:rPr>
      </w:pPr>
      <w:r>
        <w:rPr>
          <w:rFonts w:hint="eastAsia" w:ascii="宋体" w:hAnsi="宋体" w:eastAsia="宋体" w:cs="宋体"/>
          <w:i w:val="0"/>
          <w:iCs w:val="0"/>
          <w:caps w:val="0"/>
          <w:color w:val="212529"/>
          <w:spacing w:val="0"/>
          <w:kern w:val="0"/>
          <w:sz w:val="28"/>
          <w:szCs w:val="28"/>
          <w:shd w:val="clear" w:fill="FFFFFF"/>
          <w:lang w:val="en-US" w:eastAsia="zh-CN" w:bidi="ar"/>
        </w:rPr>
        <w:drawing>
          <wp:inline distT="0" distB="0" distL="114300" distR="114300">
            <wp:extent cx="4762500" cy="3571875"/>
            <wp:effectExtent l="0" t="0" r="7620" b="9525"/>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14"/>
                    <a:stretch>
                      <a:fillRect/>
                    </a:stretch>
                  </pic:blipFill>
                  <pic:spPr>
                    <a:xfrm>
                      <a:off x="0" y="0"/>
                      <a:ext cx="4762500" cy="35718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00"/>
        <w:jc w:val="center"/>
        <w:rPr>
          <w:rFonts w:hint="eastAsia" w:ascii="宋体" w:hAnsi="宋体" w:eastAsia="宋体" w:cs="宋体"/>
          <w:sz w:val="28"/>
          <w:szCs w:val="28"/>
        </w:rPr>
      </w:pPr>
      <w:r>
        <w:rPr>
          <w:rFonts w:hint="eastAsia" w:ascii="宋体" w:hAnsi="宋体" w:eastAsia="宋体" w:cs="宋体"/>
          <w:i w:val="0"/>
          <w:iCs w:val="0"/>
          <w:caps w:val="0"/>
          <w:color w:val="212529"/>
          <w:spacing w:val="0"/>
          <w:kern w:val="0"/>
          <w:sz w:val="28"/>
          <w:szCs w:val="28"/>
          <w:shd w:val="clear" w:fill="FFFFFF"/>
          <w:lang w:val="en-US" w:eastAsia="zh-CN" w:bidi="ar"/>
        </w:rPr>
        <w:t>第三巡课组巡课现场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00"/>
        <w:jc w:val="left"/>
        <w:rPr>
          <w:rFonts w:hint="eastAsia" w:ascii="宋体" w:hAnsi="宋体" w:eastAsia="宋体" w:cs="宋体"/>
          <w:sz w:val="28"/>
          <w:szCs w:val="28"/>
        </w:rPr>
      </w:pPr>
      <w:r>
        <w:rPr>
          <w:rFonts w:hint="eastAsia" w:ascii="宋体" w:hAnsi="宋体" w:eastAsia="宋体" w:cs="宋体"/>
          <w:i w:val="0"/>
          <w:iCs w:val="0"/>
          <w:caps w:val="0"/>
          <w:color w:val="212529"/>
          <w:spacing w:val="0"/>
          <w:kern w:val="0"/>
          <w:sz w:val="28"/>
          <w:szCs w:val="28"/>
          <w:shd w:val="clear" w:fill="FFFFFF"/>
          <w:lang w:val="en-US" w:eastAsia="zh-CN" w:bidi="ar"/>
        </w:rPr>
        <w:t>巡课结果显示，开学第一天，任课教师均能按时上课，教师们备课充分，教学态度认真，学生们学生出勤状况良好，学习态度端正，精神饱满，全校教学整体运行情况良好，教学井然有序。</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600"/>
        <w:jc w:val="left"/>
        <w:rPr>
          <w:rFonts w:hint="eastAsia" w:ascii="宋体" w:hAnsi="宋体" w:eastAsia="宋体" w:cs="宋体"/>
          <w:sz w:val="28"/>
          <w:szCs w:val="28"/>
        </w:rPr>
      </w:pPr>
      <w:r>
        <w:rPr>
          <w:rFonts w:hint="eastAsia" w:ascii="宋体" w:hAnsi="宋体" w:eastAsia="宋体" w:cs="宋体"/>
          <w:i w:val="0"/>
          <w:iCs w:val="0"/>
          <w:caps w:val="0"/>
          <w:color w:val="212529"/>
          <w:spacing w:val="0"/>
          <w:kern w:val="0"/>
          <w:sz w:val="28"/>
          <w:szCs w:val="28"/>
          <w:shd w:val="clear" w:fill="FFFFFF"/>
          <w:lang w:val="en-US" w:eastAsia="zh-CN" w:bidi="ar"/>
        </w:rPr>
        <w:t>开学巡课督查是教学质量“期初检查”的重要环节，扎实细致的检查工作有助于确保新学期各项教学工作运转顺畅，推动学校教学管理的规范化。我校高度重视教学质量检查工作，坚持运用督查反馈机制提升教学实效。本学期学校将继续加强各项教学督导检查工作，优化教学过程监控，及时发现并解决教学运行中存在的问题，促进教学质量、教学水平的不断提高。</w:t>
      </w:r>
    </w:p>
    <w:p>
      <w:pPr>
        <w:pStyle w:val="2"/>
        <w:ind w:left="0" w:leftChars="0" w:firstLine="0" w:firstLineChars="0"/>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4NzUxNjdhNWQ1OTA2ZjZhYzA3N2QwMTI1OGZhNGEifQ=="/>
  </w:docVars>
  <w:rsids>
    <w:rsidRoot w:val="00000000"/>
    <w:rsid w:val="236718F8"/>
    <w:rsid w:val="2A275984"/>
    <w:rsid w:val="35622B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rPr>
      <w:rFonts w:ascii="Calibri" w:hAnsi="Calibri" w:eastAsia="宋体" w:cs="Times New Roman"/>
      <w:kern w:val="0"/>
      <w:sz w:val="20"/>
      <w:szCs w:val="20"/>
    </w:rPr>
  </w:style>
  <w:style w:type="paragraph" w:styleId="3">
    <w:name w:val="Body Text"/>
    <w:basedOn w:val="1"/>
    <w:next w:val="1"/>
    <w:qFormat/>
    <w:uiPriority w:val="0"/>
    <w:pPr>
      <w:ind w:left="140"/>
    </w:pPr>
    <w:rPr>
      <w:rFonts w:ascii="宋体" w:hAnsi="宋体" w:eastAsia="宋体" w:cs="Times New Roman"/>
      <w:sz w:val="32"/>
      <w:szCs w:val="32"/>
    </w:rPr>
  </w:style>
  <w:style w:type="paragraph" w:styleId="4">
    <w:name w:val="Normal (Web)"/>
    <w:basedOn w:val="1"/>
    <w:uiPriority w:val="0"/>
    <w:pPr>
      <w:spacing w:before="0" w:beforeAutospacing="1" w:after="0" w:afterAutospacing="1"/>
      <w:ind w:left="0" w:right="0"/>
      <w:jc w:val="left"/>
    </w:pPr>
    <w:rPr>
      <w:kern w:val="0"/>
      <w:sz w:val="24"/>
      <w:lang w:val="en-US" w:eastAsia="zh-CN" w:bidi="ar"/>
    </w:rPr>
  </w:style>
  <w:style w:type="table" w:styleId="6">
    <w:name w:val="Table Grid"/>
    <w:basedOn w:val="5"/>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NULL"/><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1604</Words>
  <Characters>1617</Characters>
  <Lines>0</Lines>
  <Paragraphs>0</Paragraphs>
  <TotalTime>10</TotalTime>
  <ScaleCrop>false</ScaleCrop>
  <LinksUpToDate>false</LinksUpToDate>
  <CharactersWithSpaces>1625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2023-11-20T03:41:00Z</dcterms:created>
  <dc:creator>16273</dc:creator>
  <cp:lastModifiedBy>歪歪</cp:lastModifiedBy>
  <dcterms:modified xsi:type="dcterms:W3CDTF">2024-06-25T06:17:46Z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82141B61004B48B781F3092D05370AB0_13</vt:lpwstr>
  </property>
</Properties>
</file>