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新聘教师代表名单</w:t>
      </w:r>
    </w:p>
    <w:p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"/>
        <w:gridCol w:w="48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刘雨奇、李瑞雪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尤梦楚、范子研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郭昌林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王子腾、崔龙波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赖辛莎、冯玮莹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8" w:hRule="atLeast"/>
          <w:jc w:val="center"/>
        </w:trPr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祝宇轩、许维杰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65" w:hRule="atLeast"/>
          <w:jc w:val="center"/>
        </w:trPr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李宏斌、何文倩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65" w:hRule="atLeast"/>
          <w:jc w:val="center"/>
        </w:trPr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现代通信产业学院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王雨茜、徐胤博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399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2024-07-05T06:39:14Z</dcterms:created>
  <dc:creator>Administrator</dc:creator>
  <cp:lastModifiedBy>生气吃下五头牛</cp:lastModifiedBy>
  <dcterms:modified xsi:type="dcterms:W3CDTF">2024-07-05T06:39:18Z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D08F363B37E34FEFA2FFD76B2FB46182_12</vt:lpwstr>
  </property>
</Properties>
</file>