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1"/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福州软件职业技术学院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-20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学年第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学期期末教学检查方案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一、检查目的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FF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全面了解本学期教学工作的执行情况，总结教学经验，发现存在问题，促进教学质量提升。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二、检查对象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6" w:firstLineChars="200"/>
        <w:textAlignment w:val="auto"/>
        <w:rPr>
          <w:rFonts w:hint="eastAsia" w:ascii="仿宋" w:hAnsi="仿宋" w:eastAsia="仿宋" w:cs="仿宋"/>
          <w:spacing w:val="-6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eastAsia="zh-CN"/>
        </w:rPr>
        <w:t>全校本学期开设的所有课程。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三、检查人员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学校督导、各学院（中心、部）督导组成员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详见：附件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检查时间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  <w:lang w:eastAsia="zh-CN"/>
        </w:rPr>
        <w:t>、地点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（一）各学院（中心、部）自查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1.检查时间：即日起开始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2.检查地点：学院（中心、部）自行商定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（二）学校抽查及院（中心、部）互查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1.检查时间2024年7月2日9:00开始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2.检查地点：行政楼209会议室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六、检查方式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学院（中心、部）自查：学院（中心、部）教学督导组进行全面检查。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学校抽查及院（中心、部）互查：两级督导组随机抽查部分课程，抽查名单另行公布。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、检查流程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</w:rPr>
        <w:t>1.检查顺序随机，各学院（中心、部）教学秘书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</w:rPr>
        <w:t>提前将本单位纸质版材料送至行政楼209待查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学校督导与各学院（中心、部）督导（每个教学单位委派1-2名）共同到行政楼209室检查，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highlight w:val="none"/>
          <w:lang w:val="en-US" w:eastAsia="zh-CN"/>
        </w:rPr>
        <w:t>需携带笔记本电脑。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3.两级督导于在线链接中填写检查意见，详细记录检查中发现的问题，在线链接另行公布。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  <w:lang w:val="en-US" w:eastAsia="zh-CN"/>
        </w:rPr>
        <w:t>八、结果反馈与整改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1.检查人员要秉持客观、公正的态度，如实记录检查情况。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2.针对发现的问题，及时反馈给相关教师和学院（中心、部），要求制定整改措施并限期整改。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67536"/>
    <w:multiLevelType w:val="singleLevel"/>
    <w:tmpl w:val="934675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24C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2024-07-05T06:43:47Z</dcterms:created>
  <dc:creator>Administrator</dc:creator>
  <cp:lastModifiedBy>生气吃下五头牛</cp:lastModifiedBy>
  <dcterms:modified xsi:type="dcterms:W3CDTF">2024-07-05T06:44:02Z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A4BC78543C244ACC9626F9F65BBF7EBB_12</vt:lpwstr>
  </property>
</Properties>
</file>