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535B0C">
      <w:pPr>
        <w:jc w:val="distribute"/>
        <w:rPr>
          <w:rFonts w:ascii="宋体" w:hAnsi="宋体" w:cs="宋体"/>
          <w:b/>
          <w:bCs/>
          <w:color w:val="FF0000"/>
          <w:w w:val="90"/>
          <w:sz w:val="96"/>
          <w:szCs w:val="96"/>
        </w:rPr>
      </w:pPr>
      <w:r>
        <w:rPr>
          <w:rFonts w:hint="eastAsia" w:ascii="宋体" w:hAnsi="宋体" w:cs="宋体"/>
          <w:b/>
          <w:bCs/>
          <w:color w:val="FF0000"/>
          <w:w w:val="90"/>
          <w:sz w:val="96"/>
          <w:szCs w:val="96"/>
        </w:rPr>
        <w:t>福州软件职业技术学院</w:t>
      </w:r>
    </w:p>
    <w:p w14:paraId="15235355">
      <w:pPr>
        <w:spacing w:line="640" w:lineRule="exact"/>
        <w:jc w:val="center"/>
        <w:rPr>
          <w:rFonts w:hint="eastAsia" w:ascii="仿宋_GB2312" w:hAnsi="黑体" w:eastAsia="仿宋_GB2312"/>
          <w:sz w:val="32"/>
          <w:szCs w:val="32"/>
          <w:highlight w:val="none"/>
        </w:rPr>
      </w:pPr>
    </w:p>
    <w:p w14:paraId="5994BE77">
      <w:pPr>
        <w:spacing w:line="640" w:lineRule="exact"/>
        <w:jc w:val="center"/>
        <w:rPr>
          <w:rFonts w:hint="eastAsia" w:ascii="仿宋" w:hAnsi="仿宋" w:eastAsia="仿宋" w:cs="仿宋"/>
          <w:sz w:val="32"/>
          <w:szCs w:val="32"/>
        </w:rPr>
      </w:pPr>
      <w:r>
        <w:rPr>
          <w:rFonts w:hint="eastAsia" w:ascii="仿宋" w:hAnsi="仿宋" w:eastAsia="仿宋" w:cs="仿宋"/>
          <w:sz w:val="32"/>
          <w:szCs w:val="32"/>
        </w:rPr>
        <w:t>福软</w:t>
      </w:r>
      <w:r>
        <w:rPr>
          <w:rFonts w:hint="eastAsia" w:ascii="仿宋" w:hAnsi="仿宋" w:eastAsia="仿宋" w:cs="仿宋"/>
          <w:sz w:val="32"/>
          <w:szCs w:val="32"/>
          <w:lang w:val="en-US" w:eastAsia="zh-CN"/>
        </w:rPr>
        <w:t>评建</w:t>
      </w:r>
      <w:r>
        <w:rPr>
          <w:rFonts w:hint="eastAsia" w:ascii="仿宋" w:hAnsi="仿宋" w:eastAsia="仿宋" w:cs="仿宋"/>
          <w:sz w:val="32"/>
          <w:szCs w:val="32"/>
        </w:rPr>
        <w:t>〔</w:t>
      </w:r>
      <w:r>
        <w:rPr>
          <w:rFonts w:hint="eastAsia" w:ascii="仿宋" w:hAnsi="仿宋" w:eastAsia="仿宋" w:cs="仿宋"/>
          <w:sz w:val="32"/>
          <w:szCs w:val="32"/>
          <w:lang w:val="en-US" w:eastAsia="zh-CN"/>
        </w:rPr>
        <w:t>2024</w:t>
      </w:r>
      <w:r>
        <w:rPr>
          <w:rFonts w:hint="eastAsia" w:ascii="仿宋" w:hAnsi="仿宋" w:eastAsia="仿宋" w:cs="仿宋"/>
          <w:sz w:val="32"/>
          <w:szCs w:val="32"/>
        </w:rPr>
        <w:t>〕</w:t>
      </w:r>
      <w:r>
        <w:rPr>
          <w:rFonts w:hint="eastAsia" w:ascii="仿宋" w:hAnsi="仿宋" w:eastAsia="仿宋" w:cs="仿宋"/>
          <w:sz w:val="32"/>
          <w:szCs w:val="32"/>
          <w:lang w:val="en-US" w:eastAsia="zh-CN"/>
        </w:rPr>
        <w:t>11</w:t>
      </w:r>
      <w:r>
        <w:rPr>
          <w:rFonts w:hint="eastAsia" w:ascii="仿宋" w:hAnsi="仿宋" w:eastAsia="仿宋" w:cs="仿宋"/>
          <w:sz w:val="32"/>
          <w:szCs w:val="32"/>
        </w:rPr>
        <w:t>号</w:t>
      </w:r>
    </w:p>
    <w:p w14:paraId="0625B869">
      <w:pPr>
        <w:rPr>
          <w:rFonts w:ascii="宋体" w:hAnsi="宋体" w:eastAsia="宋体" w:cs="宋体"/>
          <w:sz w:val="24"/>
          <w:szCs w:val="24"/>
        </w:rPr>
      </w:pPr>
      <w:r>
        <w:rPr>
          <w:rFonts w:ascii="Calibri" w:hAnsi="Calibri"/>
        </w:rPr>
        <mc:AlternateContent>
          <mc:Choice Requires="wps">
            <w:drawing>
              <wp:anchor distT="0" distB="0" distL="0" distR="0" simplePos="0" relativeHeight="251659264" behindDoc="0" locked="0" layoutInCell="1" allowOverlap="1">
                <wp:simplePos x="0" y="0"/>
                <wp:positionH relativeFrom="column">
                  <wp:posOffset>-60960</wp:posOffset>
                </wp:positionH>
                <wp:positionV relativeFrom="paragraph">
                  <wp:posOffset>142240</wp:posOffset>
                </wp:positionV>
                <wp:extent cx="5851525" cy="22225"/>
                <wp:effectExtent l="0" t="19050" r="15875" b="34925"/>
                <wp:wrapNone/>
                <wp:docPr id="1026" name="直接连接符 1"/>
                <wp:cNvGraphicFramePr/>
                <a:graphic xmlns:a="http://schemas.openxmlformats.org/drawingml/2006/main">
                  <a:graphicData uri="http://schemas.microsoft.com/office/word/2010/wordprocessingShape">
                    <wps:wsp>
                      <wps:cNvCnPr/>
                      <wps:spPr>
                        <a:xfrm flipV="1">
                          <a:off x="0" y="0"/>
                          <a:ext cx="5851525" cy="22225"/>
                        </a:xfrm>
                        <a:prstGeom prst="line">
                          <a:avLst/>
                        </a:prstGeom>
                        <a:ln w="38100" cap="flat" cmpd="sng">
                          <a:solidFill>
                            <a:srgbClr val="FF0000"/>
                          </a:solidFill>
                          <a:prstDash val="solid"/>
                          <a:round/>
                          <a:headEnd type="none" w="med" len="med"/>
                          <a:tailEnd type="none" w="med" len="med"/>
                        </a:ln>
                      </wps:spPr>
                      <wps:bodyPr/>
                    </wps:wsp>
                  </a:graphicData>
                </a:graphic>
              </wp:anchor>
            </w:drawing>
          </mc:Choice>
          <mc:Fallback>
            <w:pict>
              <v:line id="直接连接符 1" o:spid="_x0000_s1026" o:spt="20" style="position:absolute;left:0pt;flip:y;margin-left:-4.8pt;margin-top:11.2pt;height:1.75pt;width:460.75pt;z-index:251659264;mso-width-relative:page;mso-height-relative:page;" filled="f" stroked="t" coordsize="21600,21600" o:gfxdata="UEsDBAoAAAAAAIdO4kAAAAAAAAAAAAAAAAAEAAAAZHJzL1BLAwQUAAAACACHTuJAV80Qp9gAAAAI&#10;AQAADwAAAGRycy9kb3ducmV2LnhtbE2PwU7DMBBE70j8g7VI3FonASoc4vQAQuLAhRYkjm68xKHx&#10;OsROm/L1LCc4zs5o5m21nn0vDjjGLpCGfJmBQGqC7ajV8Lp9XNyCiMmQNX0g1HDCCOv6/KwypQ1H&#10;esHDJrWCSyiWRoNLaSiljI1Db+IyDEjsfYTRm8RybKUdzZHLfS+LLFtJbzriBWcGvHfY7DeT1/D2&#10;7vCrUA/Pbr/9vvpMT5M8zZPWlxd5dgci4Zz+wvCLz+hQM9MuTGSj6DUs1IqTGoriGgT7Ks8ViB0f&#10;bhTIupL/H6h/AFBLAwQUAAAACACHTuJAYX2wRf4BAAD0AwAADgAAAGRycy9lMm9Eb2MueG1srVO7&#10;rhMxEO2R+AfLPdlNUK6iVTa3uCE0CCLx6B0/spb8ksfJJj/BDyDRQUVJz99w+QzG3iXApUmBC2s8&#10;Pj6eczxe3p6sIUcZQXvX0umkpkQ67oV2+5a+fbN5sqAEEnOCGe9kS88S6O3q8aNlHxo58503QkaC&#10;JA6aPrS0Syk0VQW8k5bBxAfpcFP5aFnCZdxXIrIe2a2pZnV9U/U+ihA9lwCYXQ+bdGSM1xB6pTSX&#10;a88PVro0sEZpWEJJ0OkAdFWqVUry9EopkImYlqLSVGa8BONdnqvVkjX7yEKn+VgCu6aEB5os0w4v&#10;vVCtWWLkEPU/VFbz6MGrNOHeVoOQ4giqmNYPvHndsSCLFrQawsV0+H+0/OVxG4kW2An17IYSxyy+&#10;+f2Hr9/ff/rx7SPO918+k2n2qQ/QIPzObeO4grCNWfRJRUuU0eEd0hQbUBg5FZfPF5flKRGOyfli&#10;Pp3P5pRw3JvhmGf2aqDJdCFCei69JTloqdEum8AadnwBaYD+guS0caRv6dPFtMZH5QxbUmErYGgD&#10;ygK3L4fBGy022ph8BOJ+d2ciOTJsi82mxjHW8Bcs37Jm0A24spVhrIn+4ESJOsnEMydIOgf0zeGP&#10;obkaKwUlRuIHy1FBJqbNNUg0wjj0I9s9GJyjnRfn4nvJYzMUx8bGzd3257qc/v1ZV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80Qp9gAAAAIAQAADwAAAAAAAAABACAAAAAiAAAAZHJzL2Rvd25y&#10;ZXYueG1sUEsBAhQAFAAAAAgAh07iQGF9sEX+AQAA9AMAAA4AAAAAAAAAAQAgAAAAJwEAAGRycy9l&#10;Mm9Eb2MueG1sUEsFBgAAAAAGAAYAWQEAAJcFAAAAAA==&#10;">
                <v:fill on="f" focussize="0,0"/>
                <v:stroke weight="3pt" color="#FF0000" joinstyle="round"/>
                <v:imagedata o:title=""/>
                <o:lock v:ext="edit" aspectratio="f"/>
              </v:line>
            </w:pict>
          </mc:Fallback>
        </mc:AlternateContent>
      </w:r>
    </w:p>
    <w:p w14:paraId="2D3122FF">
      <w:pPr>
        <w:keepNext w:val="0"/>
        <w:keepLines w:val="0"/>
        <w:pageBreakBefore w:val="0"/>
        <w:widowControl/>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宋体" w:hAnsi="宋体" w:eastAsia="宋体" w:cs="宋体"/>
          <w:color w:val="auto"/>
          <w:sz w:val="44"/>
          <w:szCs w:val="44"/>
        </w:rPr>
      </w:pPr>
      <w:r>
        <w:rPr>
          <w:rFonts w:hint="eastAsia" w:ascii="宋体" w:hAnsi="宋体" w:eastAsia="宋体" w:cs="宋体"/>
          <w:b/>
          <w:bCs/>
          <w:color w:val="auto"/>
          <w:kern w:val="0"/>
          <w:sz w:val="44"/>
          <w:szCs w:val="44"/>
        </w:rPr>
        <w:t>关于</w:t>
      </w:r>
      <w:r>
        <w:rPr>
          <w:rFonts w:hint="eastAsia" w:ascii="宋体" w:hAnsi="宋体" w:eastAsia="宋体" w:cs="宋体"/>
          <w:b/>
          <w:bCs/>
          <w:color w:val="auto"/>
          <w:kern w:val="0"/>
          <w:sz w:val="44"/>
          <w:szCs w:val="44"/>
          <w:lang w:val="en-US" w:eastAsia="zh-CN"/>
        </w:rPr>
        <w:t>印发</w:t>
      </w:r>
      <w:r>
        <w:rPr>
          <w:rFonts w:hint="eastAsia" w:ascii="宋体" w:hAnsi="宋体" w:eastAsia="宋体" w:cs="宋体"/>
          <w:b/>
          <w:bCs/>
          <w:color w:val="auto"/>
          <w:kern w:val="0"/>
          <w:sz w:val="44"/>
          <w:szCs w:val="44"/>
        </w:rPr>
        <w:t>《福州软件职业学院第二轮人才培养工作评估迎评工作方案</w:t>
      </w:r>
      <w:r>
        <w:rPr>
          <w:rFonts w:hint="eastAsia" w:ascii="宋体" w:hAnsi="宋体" w:eastAsia="宋体" w:cs="宋体"/>
          <w:b/>
          <w:bCs/>
          <w:color w:val="auto"/>
          <w:kern w:val="0"/>
          <w:sz w:val="44"/>
          <w:szCs w:val="44"/>
          <w:lang w:eastAsia="zh-CN"/>
        </w:rPr>
        <w:t>（</w:t>
      </w:r>
      <w:r>
        <w:rPr>
          <w:rFonts w:hint="eastAsia" w:ascii="宋体" w:hAnsi="宋体" w:eastAsia="宋体" w:cs="宋体"/>
          <w:b/>
          <w:bCs/>
          <w:color w:val="auto"/>
          <w:kern w:val="0"/>
          <w:sz w:val="44"/>
          <w:szCs w:val="44"/>
          <w:lang w:val="en-US" w:eastAsia="zh-CN"/>
        </w:rPr>
        <w:t>修订</w:t>
      </w:r>
      <w:r>
        <w:rPr>
          <w:rFonts w:hint="eastAsia" w:ascii="宋体" w:hAnsi="宋体" w:eastAsia="宋体" w:cs="宋体"/>
          <w:b/>
          <w:bCs/>
          <w:color w:val="auto"/>
          <w:kern w:val="0"/>
          <w:sz w:val="44"/>
          <w:szCs w:val="44"/>
          <w:lang w:eastAsia="zh-CN"/>
        </w:rPr>
        <w:t>）</w:t>
      </w:r>
      <w:r>
        <w:rPr>
          <w:rFonts w:hint="eastAsia" w:ascii="宋体" w:hAnsi="宋体" w:eastAsia="宋体" w:cs="宋体"/>
          <w:b/>
          <w:bCs/>
          <w:color w:val="auto"/>
          <w:kern w:val="0"/>
          <w:sz w:val="44"/>
          <w:szCs w:val="44"/>
        </w:rPr>
        <w:t>》的通知</w:t>
      </w:r>
    </w:p>
    <w:p w14:paraId="445E2C44">
      <w:pPr>
        <w:rPr>
          <w:color w:val="auto"/>
        </w:rPr>
      </w:pPr>
    </w:p>
    <w:p w14:paraId="3FEF6C6D">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仿宋" w:hAnsi="仿宋" w:eastAsia="仿宋" w:cs="仿宋"/>
          <w:color w:val="auto"/>
          <w:sz w:val="32"/>
          <w:szCs w:val="32"/>
          <w:shd w:val="clear" w:color="auto" w:fill="FFFFFF"/>
        </w:rPr>
      </w:pPr>
      <w:r>
        <w:rPr>
          <w:rFonts w:hint="eastAsia" w:ascii="仿宋_GB2312" w:hAnsi="黑体" w:eastAsia="仿宋_GB2312"/>
          <w:color w:val="auto"/>
          <w:sz w:val="32"/>
          <w:szCs w:val="32"/>
          <w:lang w:val="en-US"/>
        </w:rPr>
        <w:t>各学院</w:t>
      </w:r>
      <w:r>
        <w:rPr>
          <w:rFonts w:hint="eastAsia" w:ascii="仿宋_GB2312" w:hAnsi="黑体" w:eastAsia="仿宋_GB2312"/>
          <w:color w:val="auto"/>
          <w:sz w:val="32"/>
          <w:szCs w:val="32"/>
          <w:lang w:val="en-US" w:eastAsia="zh-CN"/>
        </w:rPr>
        <w:t>（部、中心）</w:t>
      </w:r>
      <w:r>
        <w:rPr>
          <w:rFonts w:hint="eastAsia" w:ascii="仿宋_GB2312" w:hAnsi="黑体" w:eastAsia="仿宋_GB2312"/>
          <w:color w:val="auto"/>
          <w:sz w:val="32"/>
          <w:szCs w:val="32"/>
          <w:lang w:val="en-US"/>
        </w:rPr>
        <w:t>，各部（处、室、中心、馆）:</w:t>
      </w:r>
    </w:p>
    <w:p w14:paraId="48E505BE">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jc w:val="left"/>
        <w:textAlignment w:val="auto"/>
        <w:rPr>
          <w:rFonts w:hint="eastAsia" w:ascii="仿宋" w:hAnsi="仿宋" w:eastAsia="仿宋" w:cs="仿宋"/>
          <w:color w:val="auto"/>
          <w:kern w:val="0"/>
          <w:sz w:val="32"/>
          <w:szCs w:val="32"/>
        </w:rPr>
      </w:pPr>
      <w:r>
        <w:rPr>
          <w:rFonts w:hint="eastAsia" w:ascii="仿宋_GB2312" w:hAnsi="黑体" w:eastAsia="仿宋_GB2312"/>
          <w:color w:val="auto"/>
          <w:sz w:val="32"/>
          <w:szCs w:val="32"/>
          <w:lang w:val="en-US" w:eastAsia="zh-CN"/>
        </w:rPr>
        <w:t>现将</w:t>
      </w:r>
      <w:r>
        <w:rPr>
          <w:rFonts w:hint="eastAsia" w:ascii="仿宋_GB2312" w:hAnsi="黑体" w:eastAsia="仿宋_GB2312"/>
          <w:color w:val="auto"/>
          <w:sz w:val="32"/>
          <w:szCs w:val="32"/>
          <w:lang w:val="en-US"/>
        </w:rPr>
        <w:t>《福州软件职业学院第二轮人才培养工作评估迎评工作方案</w:t>
      </w:r>
      <w:r>
        <w:rPr>
          <w:rFonts w:hint="eastAsia" w:ascii="仿宋_GB2312" w:hAnsi="黑体" w:eastAsia="仿宋_GB2312"/>
          <w:color w:val="auto"/>
          <w:sz w:val="32"/>
          <w:szCs w:val="32"/>
          <w:lang w:val="en-US" w:eastAsia="zh-CN"/>
        </w:rPr>
        <w:t>（修订）</w:t>
      </w:r>
      <w:r>
        <w:rPr>
          <w:rFonts w:hint="eastAsia" w:ascii="仿宋_GB2312" w:hAnsi="黑体" w:eastAsia="仿宋_GB2312"/>
          <w:color w:val="auto"/>
          <w:sz w:val="32"/>
          <w:szCs w:val="32"/>
          <w:lang w:val="en-US"/>
        </w:rPr>
        <w:t>》印发</w:t>
      </w:r>
      <w:r>
        <w:rPr>
          <w:rFonts w:hint="eastAsia" w:ascii="仿宋_GB2312" w:hAnsi="黑体" w:eastAsia="仿宋_GB2312"/>
          <w:color w:val="auto"/>
          <w:sz w:val="32"/>
          <w:szCs w:val="32"/>
          <w:lang w:val="en-US" w:eastAsia="zh-CN"/>
        </w:rPr>
        <w:t>给你们，</w:t>
      </w:r>
      <w:r>
        <w:rPr>
          <w:rFonts w:hint="eastAsia" w:ascii="仿宋_GB2312" w:hAnsi="黑体" w:eastAsia="仿宋_GB2312"/>
          <w:color w:val="auto"/>
          <w:sz w:val="32"/>
          <w:szCs w:val="32"/>
          <w:lang w:val="en-US"/>
        </w:rPr>
        <w:t>请各单位对照方案提出的职责要求，认真抓好任务分解及整改工作。</w:t>
      </w:r>
    </w:p>
    <w:p w14:paraId="76D68D7A">
      <w:pPr>
        <w:keepNext w:val="0"/>
        <w:keepLines w:val="0"/>
        <w:pageBreakBefore w:val="0"/>
        <w:widowControl/>
        <w:kinsoku/>
        <w:wordWrap/>
        <w:overflowPunct/>
        <w:topLinePunct w:val="0"/>
        <w:autoSpaceDE/>
        <w:autoSpaceDN/>
        <w:bidi w:val="0"/>
        <w:adjustRightInd w:val="0"/>
        <w:snapToGrid w:val="0"/>
        <w:spacing w:line="580" w:lineRule="exact"/>
        <w:jc w:val="left"/>
        <w:textAlignment w:val="auto"/>
        <w:rPr>
          <w:rFonts w:hint="eastAsia" w:ascii="仿宋_GB2312" w:hAnsi="宋体" w:eastAsia="仿宋_GB2312" w:cs="宋体"/>
          <w:color w:val="auto"/>
          <w:kern w:val="0"/>
          <w:sz w:val="32"/>
          <w:szCs w:val="32"/>
        </w:rPr>
      </w:pPr>
    </w:p>
    <w:p w14:paraId="19843D9D">
      <w:pPr>
        <w:keepNext w:val="0"/>
        <w:keepLines w:val="0"/>
        <w:pageBreakBefore w:val="0"/>
        <w:numPr>
          <w:ilvl w:val="0"/>
          <w:numId w:val="0"/>
        </w:numPr>
        <w:kinsoku/>
        <w:wordWrap/>
        <w:overflowPunct/>
        <w:topLinePunct w:val="0"/>
        <w:autoSpaceDE/>
        <w:autoSpaceDN/>
        <w:bidi w:val="0"/>
        <w:adjustRightInd/>
        <w:snapToGrid/>
        <w:spacing w:line="580" w:lineRule="exact"/>
        <w:ind w:left="960" w:hanging="960" w:hangingChars="300"/>
        <w:jc w:val="both"/>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 xml:space="preserve">附件：1.《福州软件职业学院第二轮人才培养工作评估迎评工作方案（修订）》      </w:t>
      </w:r>
    </w:p>
    <w:p w14:paraId="10A66AE9">
      <w:pPr>
        <w:keepNext w:val="0"/>
        <w:keepLines w:val="0"/>
        <w:pageBreakBefore w:val="0"/>
        <w:numPr>
          <w:ilvl w:val="0"/>
          <w:numId w:val="0"/>
        </w:numPr>
        <w:kinsoku/>
        <w:wordWrap/>
        <w:overflowPunct/>
        <w:topLinePunct w:val="0"/>
        <w:autoSpaceDE/>
        <w:autoSpaceDN/>
        <w:bidi w:val="0"/>
        <w:adjustRightInd/>
        <w:snapToGrid/>
        <w:spacing w:line="580" w:lineRule="exact"/>
        <w:ind w:left="958" w:leftChars="456" w:firstLine="0" w:firstLineChars="0"/>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 xml:space="preserve">2.《福州软件职业技术学院第二轮人才培养工作评估指标体系（修订）》        </w:t>
      </w:r>
    </w:p>
    <w:p w14:paraId="7F21D055">
      <w:pPr>
        <w:keepNext w:val="0"/>
        <w:keepLines w:val="0"/>
        <w:pageBreakBefore w:val="0"/>
        <w:numPr>
          <w:ilvl w:val="0"/>
          <w:numId w:val="0"/>
        </w:numPr>
        <w:kinsoku/>
        <w:wordWrap/>
        <w:overflowPunct/>
        <w:topLinePunct w:val="0"/>
        <w:autoSpaceDE/>
        <w:autoSpaceDN/>
        <w:bidi w:val="0"/>
        <w:adjustRightInd/>
        <w:snapToGrid/>
        <w:spacing w:line="580" w:lineRule="exact"/>
        <w:textAlignment w:val="auto"/>
        <w:rPr>
          <w:rFonts w:hint="eastAsia" w:ascii="仿宋_GB2312" w:hAnsi="宋体" w:eastAsia="仿宋_GB2312" w:cs="宋体"/>
          <w:color w:val="auto"/>
          <w:kern w:val="0"/>
          <w:sz w:val="32"/>
          <w:szCs w:val="32"/>
          <w:lang w:val="en-US" w:eastAsia="zh-CN"/>
        </w:rPr>
      </w:pPr>
    </w:p>
    <w:p w14:paraId="6E459E66">
      <w:pPr>
        <w:keepNext w:val="0"/>
        <w:keepLines w:val="0"/>
        <w:pageBreakBefore w:val="0"/>
        <w:numPr>
          <w:ilvl w:val="0"/>
          <w:numId w:val="0"/>
        </w:numPr>
        <w:kinsoku/>
        <w:wordWrap/>
        <w:overflowPunct/>
        <w:topLinePunct w:val="0"/>
        <w:autoSpaceDE/>
        <w:autoSpaceDN/>
        <w:bidi w:val="0"/>
        <w:adjustRightInd/>
        <w:snapToGrid/>
        <w:spacing w:line="580" w:lineRule="exact"/>
        <w:textAlignment w:val="auto"/>
        <w:rPr>
          <w:rFonts w:hint="eastAsia" w:ascii="仿宋_GB2312" w:hAnsi="宋体" w:eastAsia="仿宋_GB2312" w:cs="宋体"/>
          <w:color w:val="auto"/>
          <w:kern w:val="0"/>
          <w:sz w:val="32"/>
          <w:szCs w:val="32"/>
          <w:lang w:val="en-US" w:eastAsia="zh-CN"/>
        </w:rPr>
      </w:pPr>
    </w:p>
    <w:p w14:paraId="7EE260F6">
      <w:pPr>
        <w:keepNext w:val="0"/>
        <w:keepLines w:val="0"/>
        <w:pageBreakBefore w:val="0"/>
        <w:numPr>
          <w:ilvl w:val="0"/>
          <w:numId w:val="0"/>
        </w:numPr>
        <w:kinsoku/>
        <w:wordWrap/>
        <w:overflowPunct/>
        <w:topLinePunct w:val="0"/>
        <w:autoSpaceDE/>
        <w:autoSpaceDN/>
        <w:bidi w:val="0"/>
        <w:adjustRightInd/>
        <w:snapToGrid/>
        <w:spacing w:line="580" w:lineRule="exact"/>
        <w:textAlignment w:val="auto"/>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 xml:space="preserve">       </w:t>
      </w:r>
    </w:p>
    <w:p w14:paraId="6BF81C11">
      <w:pPr>
        <w:keepNext w:val="0"/>
        <w:keepLines w:val="0"/>
        <w:pageBreakBefore w:val="0"/>
        <w:numPr>
          <w:ilvl w:val="0"/>
          <w:numId w:val="0"/>
        </w:numPr>
        <w:kinsoku/>
        <w:wordWrap w:val="0"/>
        <w:overflowPunct/>
        <w:topLinePunct w:val="0"/>
        <w:autoSpaceDE/>
        <w:autoSpaceDN/>
        <w:bidi w:val="0"/>
        <w:adjustRightInd/>
        <w:snapToGrid/>
        <w:spacing w:line="580" w:lineRule="exact"/>
        <w:ind w:firstLine="640" w:firstLineChars="200"/>
        <w:jc w:val="right"/>
        <w:textAlignment w:val="auto"/>
        <w:rPr>
          <w:rFonts w:hint="default" w:ascii="仿宋" w:hAnsi="仿宋" w:eastAsia="仿宋" w:cs="仿宋"/>
          <w:color w:val="auto"/>
          <w:kern w:val="0"/>
          <w:sz w:val="32"/>
          <w:szCs w:val="32"/>
          <w:lang w:val="en-US" w:eastAsia="zh-CN"/>
        </w:rPr>
      </w:pPr>
      <w:r>
        <w:rPr>
          <w:rFonts w:hint="eastAsia" w:ascii="仿宋_GB2312" w:hAnsi="黑体" w:eastAsia="仿宋_GB2312"/>
          <w:color w:val="auto"/>
          <w:sz w:val="32"/>
          <w:szCs w:val="32"/>
          <w:lang w:val="en-US" w:eastAsia="zh-CN"/>
        </w:rPr>
        <w:t>福州软件职业技术学院</w:t>
      </w:r>
      <w:r>
        <w:rPr>
          <w:rFonts w:hint="eastAsia" w:ascii="仿宋" w:hAnsi="仿宋" w:eastAsia="仿宋" w:cs="仿宋"/>
          <w:color w:val="auto"/>
          <w:kern w:val="0"/>
          <w:sz w:val="32"/>
          <w:szCs w:val="32"/>
          <w:lang w:val="en-US" w:eastAsia="zh-CN"/>
        </w:rPr>
        <w:t xml:space="preserve">   </w:t>
      </w:r>
    </w:p>
    <w:p w14:paraId="30874E5F">
      <w:pPr>
        <w:keepNext w:val="0"/>
        <w:keepLines w:val="0"/>
        <w:pageBreakBefore w:val="0"/>
        <w:numPr>
          <w:ilvl w:val="0"/>
          <w:numId w:val="0"/>
        </w:numPr>
        <w:kinsoku/>
        <w:wordWrap w:val="0"/>
        <w:overflowPunct/>
        <w:topLinePunct w:val="0"/>
        <w:autoSpaceDE/>
        <w:autoSpaceDN/>
        <w:bidi w:val="0"/>
        <w:adjustRightInd/>
        <w:snapToGrid/>
        <w:spacing w:line="580" w:lineRule="exact"/>
        <w:ind w:firstLine="640" w:firstLineChars="200"/>
        <w:jc w:val="right"/>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 xml:space="preserve">                         </w:t>
      </w:r>
      <w:r>
        <w:rPr>
          <w:rFonts w:hint="eastAsia" w:ascii="仿宋_GB2312" w:hAnsi="黑体" w:eastAsia="仿宋_GB2312"/>
          <w:color w:val="auto"/>
          <w:sz w:val="32"/>
          <w:szCs w:val="32"/>
          <w:lang w:val="en-US" w:eastAsia="zh-CN"/>
        </w:rPr>
        <w:t>2024年6月14日</w:t>
      </w:r>
      <w:r>
        <w:rPr>
          <w:rFonts w:hint="eastAsia" w:ascii="仿宋" w:hAnsi="仿宋" w:eastAsia="仿宋" w:cs="仿宋"/>
          <w:color w:val="auto"/>
          <w:kern w:val="0"/>
          <w:sz w:val="32"/>
          <w:szCs w:val="32"/>
          <w:lang w:val="en-US" w:eastAsia="zh-CN"/>
        </w:rPr>
        <w:t xml:space="preserve">    </w:t>
      </w:r>
    </w:p>
    <w:p w14:paraId="449485DA">
      <w:pPr>
        <w:rPr>
          <w:color w:val="auto"/>
        </w:rPr>
        <w:sectPr>
          <w:pgSz w:w="11906" w:h="16838"/>
          <w:pgMar w:top="1417" w:right="1531" w:bottom="1417" w:left="1531" w:header="851" w:footer="992" w:gutter="0"/>
          <w:cols w:space="425" w:num="1"/>
          <w:docGrid w:type="lines" w:linePitch="312" w:charSpace="0"/>
        </w:sectPr>
      </w:pPr>
    </w:p>
    <w:p w14:paraId="4E34C4B5">
      <w:pPr>
        <w:pStyle w:val="2"/>
        <w:ind w:left="0" w:leftChars="0" w:firstLine="0" w:firstLineChars="0"/>
        <w:rPr>
          <w:rFonts w:hint="default"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附件1</w:t>
      </w:r>
    </w:p>
    <w:p w14:paraId="6A207432">
      <w:pPr>
        <w:pStyle w:val="4"/>
        <w:keepNext w:val="0"/>
        <w:keepLines w:val="0"/>
        <w:pageBreakBefore w:val="0"/>
        <w:tabs>
          <w:tab w:val="left" w:pos="7200"/>
        </w:tabs>
        <w:kinsoku/>
        <w:wordWrap/>
        <w:overflowPunct/>
        <w:topLinePunct w:val="0"/>
        <w:autoSpaceDE/>
        <w:autoSpaceDN/>
        <w:bidi w:val="0"/>
        <w:adjustRightInd/>
        <w:snapToGrid/>
        <w:spacing w:before="0" w:beforeAutospacing="0" w:after="0" w:afterAutospacing="0" w:line="240" w:lineRule="auto"/>
        <w:jc w:val="center"/>
        <w:textAlignment w:val="auto"/>
        <w:outlineLvl w:val="9"/>
        <w:rPr>
          <w:rFonts w:hint="eastAsia" w:ascii="宋体" w:hAnsi="宋体" w:eastAsia="宋体" w:cs="宋体"/>
          <w:b/>
          <w:bCs w:val="0"/>
          <w:color w:val="auto"/>
          <w:sz w:val="36"/>
          <w:szCs w:val="36"/>
          <w:highlight w:val="none"/>
          <w:lang w:eastAsia="zh-CN"/>
        </w:rPr>
      </w:pPr>
      <w:r>
        <w:rPr>
          <w:rFonts w:hint="eastAsia" w:ascii="宋体" w:hAnsi="宋体" w:eastAsia="宋体" w:cs="宋体"/>
          <w:b/>
          <w:bCs w:val="0"/>
          <w:color w:val="auto"/>
          <w:sz w:val="36"/>
          <w:szCs w:val="36"/>
          <w:highlight w:val="none"/>
          <w:lang w:eastAsia="zh-CN"/>
        </w:rPr>
        <w:t>福州软件职业技术学院</w:t>
      </w:r>
    </w:p>
    <w:p w14:paraId="3E34A621">
      <w:pPr>
        <w:pStyle w:val="4"/>
        <w:keepNext w:val="0"/>
        <w:keepLines w:val="0"/>
        <w:pageBreakBefore w:val="0"/>
        <w:tabs>
          <w:tab w:val="left" w:pos="7200"/>
        </w:tabs>
        <w:kinsoku/>
        <w:wordWrap/>
        <w:overflowPunct/>
        <w:topLinePunct w:val="0"/>
        <w:autoSpaceDE/>
        <w:autoSpaceDN/>
        <w:bidi w:val="0"/>
        <w:adjustRightInd/>
        <w:snapToGrid/>
        <w:spacing w:before="0" w:beforeAutospacing="0" w:after="0" w:afterAutospacing="0" w:line="240" w:lineRule="auto"/>
        <w:jc w:val="center"/>
        <w:textAlignment w:val="auto"/>
        <w:outlineLvl w:val="9"/>
        <w:rPr>
          <w:rFonts w:hint="eastAsia" w:ascii="宋体" w:hAnsi="宋体" w:eastAsia="宋体" w:cs="宋体"/>
          <w:b/>
          <w:bCs w:val="0"/>
          <w:color w:val="auto"/>
          <w:sz w:val="36"/>
          <w:szCs w:val="36"/>
          <w:highlight w:val="none"/>
        </w:rPr>
      </w:pPr>
      <w:r>
        <w:rPr>
          <w:rFonts w:hint="eastAsia" w:ascii="宋体" w:hAnsi="宋体" w:eastAsia="宋体" w:cs="宋体"/>
          <w:b/>
          <w:bCs w:val="0"/>
          <w:color w:val="auto"/>
          <w:sz w:val="36"/>
          <w:szCs w:val="36"/>
          <w:highlight w:val="none"/>
          <w:lang w:val="en-US" w:eastAsia="zh-CN"/>
        </w:rPr>
        <w:t>第二轮</w:t>
      </w:r>
      <w:r>
        <w:rPr>
          <w:rFonts w:hint="eastAsia" w:ascii="宋体" w:hAnsi="宋体" w:eastAsia="宋体" w:cs="宋体"/>
          <w:b/>
          <w:bCs w:val="0"/>
          <w:color w:val="auto"/>
          <w:sz w:val="36"/>
          <w:szCs w:val="36"/>
          <w:highlight w:val="none"/>
        </w:rPr>
        <w:t>人才培养工作评估迎评工作方案</w:t>
      </w:r>
    </w:p>
    <w:p w14:paraId="78EDE5F4">
      <w:pPr>
        <w:pStyle w:val="4"/>
        <w:keepNext w:val="0"/>
        <w:keepLines w:val="0"/>
        <w:pageBreakBefore w:val="0"/>
        <w:tabs>
          <w:tab w:val="left" w:pos="7200"/>
        </w:tabs>
        <w:kinsoku/>
        <w:wordWrap/>
        <w:overflowPunct/>
        <w:topLinePunct w:val="0"/>
        <w:autoSpaceDE/>
        <w:autoSpaceDN/>
        <w:bidi w:val="0"/>
        <w:adjustRightInd/>
        <w:snapToGrid/>
        <w:spacing w:before="0" w:beforeAutospacing="0" w:after="0" w:afterAutospacing="0" w:line="240" w:lineRule="auto"/>
        <w:jc w:val="center"/>
        <w:textAlignment w:val="auto"/>
        <w:outlineLvl w:val="9"/>
        <w:rPr>
          <w:rFonts w:hint="eastAsia" w:ascii="宋体" w:hAnsi="宋体" w:eastAsia="宋体" w:cs="宋体"/>
          <w:b/>
          <w:bCs w:val="0"/>
          <w:color w:val="auto"/>
          <w:sz w:val="36"/>
          <w:szCs w:val="36"/>
          <w:highlight w:val="none"/>
          <w:lang w:eastAsia="zh-CN"/>
        </w:rPr>
      </w:pPr>
      <w:r>
        <w:rPr>
          <w:rFonts w:hint="eastAsia" w:ascii="宋体" w:hAnsi="宋体" w:eastAsia="宋体" w:cs="宋体"/>
          <w:b/>
          <w:bCs w:val="0"/>
          <w:color w:val="auto"/>
          <w:sz w:val="36"/>
          <w:szCs w:val="36"/>
          <w:highlight w:val="none"/>
          <w:lang w:eastAsia="zh-CN"/>
        </w:rPr>
        <w:t>（</w:t>
      </w:r>
      <w:r>
        <w:rPr>
          <w:rFonts w:hint="eastAsia" w:ascii="宋体" w:hAnsi="宋体" w:eastAsia="宋体" w:cs="宋体"/>
          <w:b/>
          <w:bCs w:val="0"/>
          <w:color w:val="auto"/>
          <w:sz w:val="36"/>
          <w:szCs w:val="36"/>
          <w:highlight w:val="none"/>
          <w:lang w:val="en-US" w:eastAsia="zh-CN"/>
        </w:rPr>
        <w:t>修订</w:t>
      </w:r>
      <w:r>
        <w:rPr>
          <w:rFonts w:hint="eastAsia" w:ascii="宋体" w:hAnsi="宋体" w:eastAsia="宋体" w:cs="宋体"/>
          <w:b/>
          <w:bCs w:val="0"/>
          <w:color w:val="auto"/>
          <w:sz w:val="36"/>
          <w:szCs w:val="36"/>
          <w:highlight w:val="none"/>
          <w:lang w:eastAsia="zh-CN"/>
        </w:rPr>
        <w:t>）</w:t>
      </w:r>
    </w:p>
    <w:p w14:paraId="3932C511">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p>
    <w:p w14:paraId="59FF77D8">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中华人民共和国职业教育法</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国务院</w:t>
      </w:r>
      <w:r>
        <w:rPr>
          <w:rFonts w:hint="eastAsia" w:ascii="宋体" w:hAnsi="宋体" w:eastAsia="宋体" w:cs="宋体"/>
          <w:color w:val="auto"/>
          <w:sz w:val="28"/>
          <w:szCs w:val="28"/>
          <w:highlight w:val="none"/>
          <w:lang w:eastAsia="zh-CN"/>
        </w:rPr>
        <w:t>《国家职业教育改革实施方案》《关于深化现代职业教育体系建设改革的意见》、</w:t>
      </w:r>
      <w:r>
        <w:rPr>
          <w:rFonts w:hint="eastAsia" w:ascii="宋体" w:hAnsi="宋体" w:eastAsia="宋体" w:cs="宋体"/>
          <w:color w:val="auto"/>
          <w:sz w:val="28"/>
          <w:szCs w:val="28"/>
          <w:highlight w:val="none"/>
        </w:rPr>
        <w:t>教育部《高等职业院校人才培养工作评估方案》</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教高〔2008〕5号）</w:t>
      </w:r>
      <w:r>
        <w:rPr>
          <w:rFonts w:hint="eastAsia" w:ascii="宋体" w:hAnsi="宋体" w:eastAsia="宋体" w:cs="宋体"/>
          <w:color w:val="auto"/>
          <w:sz w:val="28"/>
          <w:szCs w:val="28"/>
          <w:highlight w:val="none"/>
          <w:lang w:val="en-US" w:eastAsia="zh-CN"/>
        </w:rPr>
        <w:t>等</w:t>
      </w:r>
      <w:r>
        <w:rPr>
          <w:rFonts w:hint="eastAsia" w:ascii="宋体" w:hAnsi="宋体" w:eastAsia="宋体" w:cs="宋体"/>
          <w:color w:val="auto"/>
          <w:sz w:val="28"/>
          <w:szCs w:val="28"/>
          <w:highlight w:val="none"/>
        </w:rPr>
        <w:t>文件精神</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按照福建省教育厅《关于实施第二轮高等职业校人才培养工作评估的通知》（闽教职成〔2015〕2号）和《福建省教育评估研究中心关于开展第二轮高等职业院校人才培养工作评估有关事项的通知》（闽教评中心〔2014〕9号</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等文件要求</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为切实做好迎接第二轮高职院校人才培养工作评估工作</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推进学校深化综合改革和内涵发展</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进一步创新人才培养模式</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提高学校办学水平和人才培养质量</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结合我校实际情况</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修订</w:t>
      </w:r>
      <w:r>
        <w:rPr>
          <w:rFonts w:hint="eastAsia" w:ascii="宋体" w:hAnsi="宋体" w:eastAsia="宋体" w:cs="宋体"/>
          <w:color w:val="auto"/>
          <w:sz w:val="28"/>
          <w:szCs w:val="28"/>
          <w:highlight w:val="none"/>
        </w:rPr>
        <w:t>本评建方案。</w:t>
      </w:r>
    </w:p>
    <w:p w14:paraId="45D088C2">
      <w:pPr>
        <w:keepNext w:val="0"/>
        <w:keepLines w:val="0"/>
        <w:pageBreakBefore w:val="0"/>
        <w:kinsoku/>
        <w:wordWrap/>
        <w:overflowPunct/>
        <w:topLinePunct w:val="0"/>
        <w:autoSpaceDE/>
        <w:autoSpaceDN/>
        <w:bidi w:val="0"/>
        <w:adjustRightInd/>
        <w:snapToGrid/>
        <w:spacing w:line="520" w:lineRule="exact"/>
        <w:ind w:firstLine="562" w:firstLineChars="200"/>
        <w:textAlignment w:val="auto"/>
        <w:outlineLvl w:val="9"/>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rPr>
        <w:t>一、指导思想</w:t>
      </w:r>
    </w:p>
    <w:p w14:paraId="09148422">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全面贯彻党的教育方针</w:t>
      </w:r>
      <w:r>
        <w:rPr>
          <w:rFonts w:hint="eastAsia" w:ascii="宋体" w:hAnsi="宋体" w:eastAsia="宋体" w:cs="宋体"/>
          <w:color w:val="auto"/>
          <w:sz w:val="28"/>
          <w:szCs w:val="28"/>
          <w:highlight w:val="none"/>
          <w:lang w:eastAsia="zh-CN"/>
        </w:rPr>
        <w:t>，坚持以习近平新时代中国特色社会主义思想为指导，深入贯彻党的二十大精神，全面落实立德树人根本任务，</w:t>
      </w:r>
      <w:r>
        <w:rPr>
          <w:rFonts w:hint="eastAsia" w:ascii="宋体" w:hAnsi="宋体" w:eastAsia="宋体" w:cs="宋体"/>
          <w:color w:val="auto"/>
          <w:sz w:val="28"/>
          <w:szCs w:val="28"/>
          <w:highlight w:val="none"/>
        </w:rPr>
        <w:t>紧贴我省人才需求</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主动适应</w:t>
      </w:r>
      <w:r>
        <w:rPr>
          <w:rFonts w:hint="eastAsia" w:ascii="宋体" w:hAnsi="宋体" w:eastAsia="宋体" w:cs="宋体"/>
          <w:color w:val="auto"/>
          <w:sz w:val="28"/>
          <w:szCs w:val="28"/>
          <w:highlight w:val="none"/>
          <w:lang w:val="en-US" w:eastAsia="zh-CN"/>
        </w:rPr>
        <w:t>新时代</w:t>
      </w:r>
      <w:r>
        <w:rPr>
          <w:rFonts w:hint="eastAsia" w:ascii="宋体" w:hAnsi="宋体" w:eastAsia="宋体" w:cs="宋体"/>
          <w:color w:val="auto"/>
          <w:sz w:val="28"/>
          <w:szCs w:val="28"/>
          <w:highlight w:val="none"/>
        </w:rPr>
        <w:t>职业教育发展</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赋能新质生产力</w:t>
      </w:r>
      <w:r>
        <w:rPr>
          <w:rFonts w:hint="eastAsia" w:ascii="宋体" w:hAnsi="宋体" w:eastAsia="宋体" w:cs="宋体"/>
          <w:color w:val="auto"/>
          <w:sz w:val="28"/>
          <w:szCs w:val="28"/>
          <w:highlight w:val="none"/>
        </w:rPr>
        <w:t>。坚持“</w:t>
      </w:r>
      <w:r>
        <w:rPr>
          <w:rFonts w:hint="eastAsia" w:ascii="宋体" w:hAnsi="宋体" w:eastAsia="宋体" w:cs="宋体"/>
          <w:color w:val="auto"/>
          <w:sz w:val="28"/>
          <w:szCs w:val="28"/>
          <w:highlight w:val="none"/>
          <w:lang w:eastAsia="zh-CN"/>
        </w:rPr>
        <w:t>以评促建、以评促改、以评促管、以评促强</w:t>
      </w:r>
      <w:r>
        <w:rPr>
          <w:rFonts w:hint="default"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的方针</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在首轮评估整改工作的基础上</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按照“一校一方案</w:t>
      </w:r>
      <w:r>
        <w:rPr>
          <w:rFonts w:hint="default"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的要求</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认真查找不足</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深入整改</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坚持稳中求进</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全面深化综合改革</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大力推进依法治教</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提升学校治理体系和治理能力现代化</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坚持硬件建设与内涵提升并举、外部评价和内部保障并重</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不断夯实办学基础</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提高学校的核心竞争力、人才培养质量以及对区域经济和社会发展的服务能力。</w:t>
      </w:r>
    </w:p>
    <w:p w14:paraId="0C92A281">
      <w:pPr>
        <w:keepNext w:val="0"/>
        <w:keepLines w:val="0"/>
        <w:pageBreakBefore w:val="0"/>
        <w:kinsoku/>
        <w:wordWrap/>
        <w:overflowPunct/>
        <w:topLinePunct w:val="0"/>
        <w:autoSpaceDE/>
        <w:autoSpaceDN/>
        <w:bidi w:val="0"/>
        <w:adjustRightInd/>
        <w:snapToGrid/>
        <w:spacing w:line="520" w:lineRule="exact"/>
        <w:ind w:firstLine="562" w:firstLineChars="200"/>
        <w:textAlignment w:val="auto"/>
        <w:outlineLvl w:val="9"/>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rPr>
        <w:t>二、评建工作的意义及目标</w:t>
      </w:r>
    </w:p>
    <w:p w14:paraId="280C2053">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评建工作是统一思想、振奋精神、转变观念、全面推进</w:t>
      </w:r>
      <w:r>
        <w:rPr>
          <w:rFonts w:hint="eastAsia" w:ascii="宋体" w:hAnsi="宋体" w:eastAsia="宋体" w:cs="宋体"/>
          <w:color w:val="auto"/>
          <w:sz w:val="28"/>
          <w:szCs w:val="28"/>
          <w:highlight w:val="none"/>
          <w:lang w:eastAsia="zh-CN"/>
        </w:rPr>
        <w:t>学校</w:t>
      </w:r>
      <w:r>
        <w:rPr>
          <w:rFonts w:hint="eastAsia" w:ascii="宋体" w:hAnsi="宋体" w:eastAsia="宋体" w:cs="宋体"/>
          <w:color w:val="auto"/>
          <w:sz w:val="28"/>
          <w:szCs w:val="28"/>
          <w:highlight w:val="none"/>
        </w:rPr>
        <w:t>人才培养工作</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切实提高人才培养质量和办学水平难得的机遇</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也是对学校人才培养目标定位与社会、国家对专业人才培养需求定位的契合度</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学生、教师、用人单位、政府等办学利益相关方对学校人才培养的满意度；学校建设目标与实际建设成效的达成度的系统总结和全面检验。对主动服务学生、服务社会、服务政府</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形成专业品牌</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扩大社会影响等方面将产生深远影响。其结果关系到</w:t>
      </w:r>
      <w:r>
        <w:rPr>
          <w:rFonts w:hint="eastAsia" w:ascii="宋体" w:hAnsi="宋体" w:eastAsia="宋体" w:cs="宋体"/>
          <w:color w:val="auto"/>
          <w:sz w:val="28"/>
          <w:szCs w:val="28"/>
          <w:highlight w:val="none"/>
          <w:lang w:eastAsia="zh-CN"/>
        </w:rPr>
        <w:t>学校</w:t>
      </w:r>
      <w:r>
        <w:rPr>
          <w:rFonts w:hint="eastAsia" w:ascii="宋体" w:hAnsi="宋体" w:eastAsia="宋体" w:cs="宋体"/>
          <w:color w:val="auto"/>
          <w:sz w:val="28"/>
          <w:szCs w:val="28"/>
          <w:highlight w:val="none"/>
        </w:rPr>
        <w:t>能否有一个良好的社会形象和广阔的发展前景</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能否持续发展、和谐发展</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与每个学生的前途、教职员工的发展息息相关。</w:t>
      </w:r>
    </w:p>
    <w:p w14:paraId="31E1301C">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全校</w:t>
      </w:r>
      <w:r>
        <w:rPr>
          <w:rFonts w:hint="eastAsia" w:ascii="宋体" w:hAnsi="宋体" w:eastAsia="宋体" w:cs="宋体"/>
          <w:color w:val="auto"/>
          <w:sz w:val="28"/>
          <w:szCs w:val="28"/>
          <w:highlight w:val="none"/>
        </w:rPr>
        <w:t>上下必须以校优我优的理念、忘我工作的精神</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保证思想认识到位、精力投入到位、工作落实到位</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坚定不移地以敬业实干的作风、乐教奉献的教风</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勤奋好学的学风和创新奋进的校风全面参与评建工作</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确保</w:t>
      </w:r>
      <w:r>
        <w:rPr>
          <w:rFonts w:hint="eastAsia" w:ascii="宋体" w:hAnsi="宋体" w:eastAsia="宋体" w:cs="宋体"/>
          <w:color w:val="auto"/>
          <w:sz w:val="28"/>
          <w:szCs w:val="28"/>
          <w:highlight w:val="none"/>
          <w:lang w:eastAsia="zh-CN"/>
        </w:rPr>
        <w:t>学校</w:t>
      </w:r>
      <w:r>
        <w:rPr>
          <w:rFonts w:hint="eastAsia" w:ascii="宋体" w:hAnsi="宋体" w:eastAsia="宋体" w:cs="宋体"/>
          <w:color w:val="auto"/>
          <w:sz w:val="28"/>
          <w:szCs w:val="28"/>
          <w:highlight w:val="none"/>
        </w:rPr>
        <w:t>以良好的办学业绩迎接评估。</w:t>
      </w:r>
    </w:p>
    <w:p w14:paraId="57A847D3">
      <w:pPr>
        <w:keepNext w:val="0"/>
        <w:keepLines w:val="0"/>
        <w:pageBreakBefore w:val="0"/>
        <w:kinsoku/>
        <w:wordWrap/>
        <w:overflowPunct/>
        <w:topLinePunct w:val="0"/>
        <w:autoSpaceDE/>
        <w:autoSpaceDN/>
        <w:bidi w:val="0"/>
        <w:adjustRightInd/>
        <w:snapToGrid/>
        <w:spacing w:line="520" w:lineRule="exact"/>
        <w:ind w:firstLine="562" w:firstLineChars="200"/>
        <w:textAlignment w:val="auto"/>
        <w:outlineLvl w:val="9"/>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rPr>
        <w:t>三、组织机构及工作职责</w:t>
      </w:r>
    </w:p>
    <w:p w14:paraId="07FC9C6A">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学校</w:t>
      </w:r>
      <w:r>
        <w:rPr>
          <w:rFonts w:hint="eastAsia" w:ascii="宋体" w:hAnsi="宋体" w:eastAsia="宋体" w:cs="宋体"/>
          <w:color w:val="auto"/>
          <w:sz w:val="28"/>
          <w:szCs w:val="28"/>
          <w:highlight w:val="none"/>
        </w:rPr>
        <w:t>评建工作采取四级联动组织架构</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由</w:t>
      </w:r>
      <w:r>
        <w:rPr>
          <w:rFonts w:hint="eastAsia" w:ascii="宋体" w:hAnsi="宋体" w:eastAsia="宋体" w:cs="宋体"/>
          <w:color w:val="auto"/>
          <w:sz w:val="28"/>
          <w:szCs w:val="28"/>
          <w:highlight w:val="none"/>
          <w:lang w:eastAsia="zh-CN"/>
        </w:rPr>
        <w:t>学校</w:t>
      </w:r>
      <w:r>
        <w:rPr>
          <w:rFonts w:hint="eastAsia" w:ascii="宋体" w:hAnsi="宋体" w:eastAsia="宋体" w:cs="宋体"/>
          <w:color w:val="auto"/>
          <w:sz w:val="28"/>
          <w:szCs w:val="28"/>
          <w:highlight w:val="none"/>
        </w:rPr>
        <w:t>评建工作领导小组及办公室</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职能部门</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学院（部、中心）</w:t>
      </w:r>
      <w:r>
        <w:rPr>
          <w:rFonts w:hint="eastAsia" w:ascii="宋体" w:hAnsi="宋体" w:eastAsia="宋体" w:cs="宋体"/>
          <w:color w:val="auto"/>
          <w:sz w:val="28"/>
          <w:szCs w:val="28"/>
          <w:highlight w:val="none"/>
        </w:rPr>
        <w:t>等单位组成</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形成分工明确、责任到位、上下联动的运行机制。</w:t>
      </w:r>
    </w:p>
    <w:p w14:paraId="20FD0E9F">
      <w:pPr>
        <w:keepNext w:val="0"/>
        <w:keepLines w:val="0"/>
        <w:pageBreakBefore w:val="0"/>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w:t>
      </w:r>
      <w:r>
        <w:rPr>
          <w:rFonts w:hint="eastAsia" w:ascii="仿宋" w:hAnsi="仿宋" w:eastAsia="仿宋" w:cs="仿宋"/>
          <w:b/>
          <w:bCs/>
          <w:color w:val="auto"/>
          <w:sz w:val="28"/>
          <w:szCs w:val="28"/>
          <w:highlight w:val="none"/>
          <w:lang w:eastAsia="zh-CN"/>
        </w:rPr>
        <w:t>学校</w:t>
      </w:r>
      <w:r>
        <w:rPr>
          <w:rFonts w:hint="eastAsia" w:ascii="仿宋" w:hAnsi="仿宋" w:eastAsia="仿宋" w:cs="仿宋"/>
          <w:b/>
          <w:bCs/>
          <w:color w:val="auto"/>
          <w:sz w:val="28"/>
          <w:szCs w:val="28"/>
          <w:highlight w:val="none"/>
        </w:rPr>
        <w:t>评建工作领导小组及办公室</w:t>
      </w:r>
    </w:p>
    <w:p w14:paraId="56CD19B2">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学校</w:t>
      </w:r>
      <w:r>
        <w:rPr>
          <w:rFonts w:hint="eastAsia" w:ascii="宋体" w:hAnsi="宋体" w:eastAsia="宋体" w:cs="宋体"/>
          <w:color w:val="auto"/>
          <w:sz w:val="28"/>
          <w:szCs w:val="28"/>
          <w:highlight w:val="none"/>
        </w:rPr>
        <w:t>评建工作领导小组</w:t>
      </w:r>
    </w:p>
    <w:p w14:paraId="6C3D683F">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顾      问：俞  飚</w:t>
      </w:r>
    </w:p>
    <w:p w14:paraId="065EBD38">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组      长：林  莺  俞发仁  </w:t>
      </w:r>
    </w:p>
    <w:p w14:paraId="19521DD8">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副  组  长：王秋宏  </w:t>
      </w:r>
      <w:r>
        <w:rPr>
          <w:rFonts w:hint="eastAsia" w:ascii="宋体" w:hAnsi="宋体" w:eastAsia="宋体" w:cs="宋体"/>
          <w:color w:val="auto"/>
          <w:sz w:val="28"/>
          <w:szCs w:val="28"/>
          <w:highlight w:val="none"/>
          <w:lang w:eastAsia="zh-CN"/>
        </w:rPr>
        <w:t>林艺勇</w:t>
      </w:r>
      <w:r>
        <w:rPr>
          <w:rFonts w:hint="eastAsia" w:ascii="宋体" w:hAnsi="宋体" w:eastAsia="宋体" w:cs="宋体"/>
          <w:color w:val="auto"/>
          <w:sz w:val="28"/>
          <w:szCs w:val="28"/>
          <w:highlight w:val="none"/>
        </w:rPr>
        <w:t xml:space="preserve">  林土水  </w:t>
      </w:r>
      <w:r>
        <w:rPr>
          <w:rFonts w:hint="eastAsia" w:ascii="宋体" w:hAnsi="宋体" w:eastAsia="宋体" w:cs="宋体"/>
          <w:color w:val="auto"/>
          <w:sz w:val="28"/>
          <w:szCs w:val="28"/>
          <w:highlight w:val="none"/>
          <w:lang w:val="en-US" w:eastAsia="zh-CN"/>
        </w:rPr>
        <w:t xml:space="preserve">李晋  李运良  </w:t>
      </w:r>
      <w:r>
        <w:rPr>
          <w:rFonts w:hint="eastAsia" w:ascii="宋体" w:hAnsi="宋体" w:eastAsia="宋体" w:cs="宋体"/>
          <w:color w:val="auto"/>
          <w:sz w:val="28"/>
          <w:szCs w:val="28"/>
          <w:highlight w:val="none"/>
        </w:rPr>
        <w:t>柯建琳</w:t>
      </w:r>
    </w:p>
    <w:p w14:paraId="7508820F">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      员：</w:t>
      </w:r>
      <w:r>
        <w:rPr>
          <w:rFonts w:hint="eastAsia" w:ascii="宋体" w:hAnsi="宋体" w:eastAsia="宋体" w:cs="宋体"/>
          <w:color w:val="auto"/>
          <w:sz w:val="28"/>
          <w:szCs w:val="28"/>
          <w:highlight w:val="none"/>
          <w:lang w:eastAsia="zh-CN"/>
        </w:rPr>
        <w:t>各职能部门</w:t>
      </w:r>
      <w:r>
        <w:rPr>
          <w:rFonts w:hint="eastAsia" w:ascii="宋体" w:hAnsi="宋体" w:eastAsia="宋体" w:cs="宋体"/>
          <w:color w:val="auto"/>
          <w:sz w:val="28"/>
          <w:szCs w:val="28"/>
          <w:highlight w:val="none"/>
        </w:rPr>
        <w:t>负责人、</w:t>
      </w:r>
      <w:r>
        <w:rPr>
          <w:rFonts w:hint="eastAsia" w:ascii="宋体" w:hAnsi="宋体" w:eastAsia="宋体" w:cs="宋体"/>
          <w:color w:val="auto"/>
          <w:sz w:val="28"/>
          <w:szCs w:val="28"/>
          <w:highlight w:val="none"/>
          <w:lang w:val="en-US" w:eastAsia="zh-CN"/>
        </w:rPr>
        <w:t>各学院（部、中心）</w:t>
      </w:r>
      <w:r>
        <w:rPr>
          <w:rFonts w:hint="eastAsia" w:ascii="宋体" w:hAnsi="宋体" w:eastAsia="宋体" w:cs="宋体"/>
          <w:color w:val="auto"/>
          <w:sz w:val="28"/>
          <w:szCs w:val="28"/>
          <w:highlight w:val="none"/>
        </w:rPr>
        <w:t>负责人</w:t>
      </w:r>
    </w:p>
    <w:p w14:paraId="2A2BE745">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工作职责：</w:t>
      </w:r>
    </w:p>
    <w:p w14:paraId="14D1F32E">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1.全面负责</w:t>
      </w:r>
      <w:r>
        <w:rPr>
          <w:rFonts w:hint="eastAsia" w:ascii="宋体" w:hAnsi="宋体" w:eastAsia="宋体" w:cs="宋体"/>
          <w:color w:val="auto"/>
          <w:sz w:val="28"/>
          <w:szCs w:val="28"/>
          <w:highlight w:val="none"/>
          <w:lang w:eastAsia="zh-CN"/>
        </w:rPr>
        <w:t>学校</w:t>
      </w:r>
      <w:r>
        <w:rPr>
          <w:rFonts w:hint="eastAsia" w:ascii="宋体" w:hAnsi="宋体" w:eastAsia="宋体" w:cs="宋体"/>
          <w:color w:val="auto"/>
          <w:sz w:val="28"/>
          <w:szCs w:val="28"/>
          <w:highlight w:val="none"/>
        </w:rPr>
        <w:t>评建工作的组织领导、方案实施及考核；</w:t>
      </w:r>
    </w:p>
    <w:p w14:paraId="37A1AD26">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2.制定</w:t>
      </w:r>
      <w:r>
        <w:rPr>
          <w:rFonts w:hint="eastAsia" w:ascii="宋体" w:hAnsi="宋体" w:eastAsia="宋体" w:cs="宋体"/>
          <w:color w:val="auto"/>
          <w:sz w:val="28"/>
          <w:szCs w:val="28"/>
          <w:highlight w:val="none"/>
          <w:lang w:eastAsia="zh-CN"/>
        </w:rPr>
        <w:t>学校</w:t>
      </w:r>
      <w:r>
        <w:rPr>
          <w:rFonts w:hint="eastAsia" w:ascii="宋体" w:hAnsi="宋体" w:eastAsia="宋体" w:cs="宋体"/>
          <w:color w:val="auto"/>
          <w:sz w:val="28"/>
          <w:szCs w:val="28"/>
          <w:highlight w:val="none"/>
        </w:rPr>
        <w:t>评建工作目标、总体思路、推进方案、实施意见和计划、布置全</w:t>
      </w:r>
      <w:r>
        <w:rPr>
          <w:rFonts w:hint="eastAsia" w:ascii="宋体" w:hAnsi="宋体" w:eastAsia="宋体" w:cs="宋体"/>
          <w:color w:val="auto"/>
          <w:sz w:val="28"/>
          <w:szCs w:val="28"/>
          <w:highlight w:val="none"/>
          <w:lang w:val="en-US" w:eastAsia="zh-CN"/>
        </w:rPr>
        <w:t>校</w:t>
      </w:r>
      <w:r>
        <w:rPr>
          <w:rFonts w:hint="eastAsia" w:ascii="宋体" w:hAnsi="宋体" w:eastAsia="宋体" w:cs="宋体"/>
          <w:color w:val="auto"/>
          <w:sz w:val="28"/>
          <w:szCs w:val="28"/>
          <w:highlight w:val="none"/>
        </w:rPr>
        <w:t>性评建工作任务</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组织完成重点项目及开展重大评建活动；</w:t>
      </w:r>
    </w:p>
    <w:p w14:paraId="047A1476">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3.负责审定</w:t>
      </w:r>
      <w:r>
        <w:rPr>
          <w:rFonts w:hint="eastAsia" w:ascii="宋体" w:hAnsi="宋体" w:eastAsia="宋体" w:cs="宋体"/>
          <w:color w:val="auto"/>
          <w:sz w:val="28"/>
          <w:szCs w:val="28"/>
          <w:highlight w:val="none"/>
          <w:lang w:eastAsia="zh-CN"/>
        </w:rPr>
        <w:t>学校</w:t>
      </w:r>
      <w:r>
        <w:rPr>
          <w:rFonts w:hint="eastAsia" w:ascii="宋体" w:hAnsi="宋体" w:eastAsia="宋体" w:cs="宋体"/>
          <w:color w:val="auto"/>
          <w:sz w:val="28"/>
          <w:szCs w:val="28"/>
          <w:highlight w:val="none"/>
        </w:rPr>
        <w:t>评建工作文件、自评报告、</w:t>
      </w:r>
      <w:r>
        <w:rPr>
          <w:rFonts w:hint="eastAsia" w:ascii="宋体" w:hAnsi="宋体" w:eastAsia="宋体" w:cs="宋体"/>
          <w:color w:val="auto"/>
          <w:sz w:val="28"/>
          <w:szCs w:val="28"/>
          <w:highlight w:val="none"/>
          <w:lang w:val="en-US" w:eastAsia="zh-CN"/>
        </w:rPr>
        <w:t>特色报告</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人才培养工作状态数据、分项自评报告等汇报材料等；</w:t>
      </w:r>
    </w:p>
    <w:p w14:paraId="022F2277">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4.定期召开评建工作会议</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把握评建工作的进展</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及时研究、协调、解决评建过程中的重大问题。</w:t>
      </w:r>
    </w:p>
    <w:p w14:paraId="6DC09049">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评建工作领导小组下设办公室</w:t>
      </w:r>
    </w:p>
    <w:p w14:paraId="3ABFC2BE">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办公室主任：</w:t>
      </w:r>
      <w:r>
        <w:rPr>
          <w:rFonts w:hint="eastAsia" w:ascii="宋体" w:hAnsi="宋体" w:eastAsia="宋体" w:cs="宋体"/>
          <w:color w:val="auto"/>
          <w:sz w:val="28"/>
          <w:szCs w:val="28"/>
          <w:highlight w:val="none"/>
          <w:lang w:val="en-US" w:eastAsia="zh-CN"/>
        </w:rPr>
        <w:t>谢周焱</w:t>
      </w:r>
    </w:p>
    <w:p w14:paraId="3B7CC77E">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副  主  任：</w:t>
      </w:r>
      <w:r>
        <w:rPr>
          <w:rFonts w:hint="eastAsia" w:ascii="宋体" w:hAnsi="宋体" w:eastAsia="宋体" w:cs="宋体"/>
          <w:color w:val="auto"/>
          <w:sz w:val="28"/>
          <w:szCs w:val="28"/>
          <w:highlight w:val="none"/>
          <w:lang w:eastAsia="zh-CN"/>
        </w:rPr>
        <w:t>各职能部门</w:t>
      </w:r>
      <w:r>
        <w:rPr>
          <w:rFonts w:hint="eastAsia" w:ascii="宋体" w:hAnsi="宋体" w:eastAsia="宋体" w:cs="宋体"/>
          <w:color w:val="auto"/>
          <w:sz w:val="28"/>
          <w:szCs w:val="28"/>
          <w:highlight w:val="none"/>
        </w:rPr>
        <w:t>负责人  各</w:t>
      </w:r>
      <w:r>
        <w:rPr>
          <w:rFonts w:hint="eastAsia" w:ascii="宋体" w:hAnsi="宋体" w:eastAsia="宋体" w:cs="宋体"/>
          <w:color w:val="auto"/>
          <w:sz w:val="28"/>
          <w:szCs w:val="28"/>
          <w:highlight w:val="none"/>
          <w:lang w:val="en-US" w:eastAsia="zh-CN"/>
        </w:rPr>
        <w:t>学院（部、中心）</w:t>
      </w:r>
      <w:r>
        <w:rPr>
          <w:rFonts w:hint="eastAsia" w:ascii="宋体" w:hAnsi="宋体" w:eastAsia="宋体" w:cs="宋体"/>
          <w:color w:val="auto"/>
          <w:sz w:val="28"/>
          <w:szCs w:val="28"/>
          <w:highlight w:val="none"/>
        </w:rPr>
        <w:t>负责人</w:t>
      </w:r>
    </w:p>
    <w:p w14:paraId="7EBA827B">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工作职责：</w:t>
      </w:r>
    </w:p>
    <w:p w14:paraId="200ED6C5">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1.负责贯彻、落实</w:t>
      </w:r>
      <w:r>
        <w:rPr>
          <w:rFonts w:hint="eastAsia" w:ascii="宋体" w:hAnsi="宋体" w:eastAsia="宋体" w:cs="宋体"/>
          <w:color w:val="auto"/>
          <w:sz w:val="28"/>
          <w:szCs w:val="28"/>
          <w:highlight w:val="none"/>
          <w:lang w:eastAsia="zh-CN"/>
        </w:rPr>
        <w:t>学校</w:t>
      </w:r>
      <w:r>
        <w:rPr>
          <w:rFonts w:hint="eastAsia" w:ascii="宋体" w:hAnsi="宋体" w:eastAsia="宋体" w:cs="宋体"/>
          <w:color w:val="auto"/>
          <w:sz w:val="28"/>
          <w:szCs w:val="28"/>
          <w:highlight w:val="none"/>
        </w:rPr>
        <w:t>评建工作的方针、总体思路和工作要求；</w:t>
      </w:r>
    </w:p>
    <w:p w14:paraId="20A9A2CF">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2.制定</w:t>
      </w:r>
      <w:r>
        <w:rPr>
          <w:rFonts w:hint="eastAsia" w:ascii="宋体" w:hAnsi="宋体" w:eastAsia="宋体" w:cs="宋体"/>
          <w:color w:val="auto"/>
          <w:sz w:val="28"/>
          <w:szCs w:val="28"/>
          <w:highlight w:val="none"/>
          <w:lang w:val="en-US" w:eastAsia="zh-CN"/>
        </w:rPr>
        <w:t>全校</w:t>
      </w:r>
      <w:r>
        <w:rPr>
          <w:rFonts w:hint="eastAsia" w:ascii="宋体" w:hAnsi="宋体" w:eastAsia="宋体" w:cs="宋体"/>
          <w:color w:val="auto"/>
          <w:sz w:val="28"/>
          <w:szCs w:val="28"/>
          <w:highlight w:val="none"/>
        </w:rPr>
        <w:t>评建工作方案及各阶段工作计划</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编制《评建工作任务和进度一览表》；</w:t>
      </w:r>
    </w:p>
    <w:p w14:paraId="1E3636F1">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3.负责评建工作的任务分解与落实</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编制《自评材料佐证清单》；</w:t>
      </w:r>
    </w:p>
    <w:p w14:paraId="0416916D">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4.负责起草各类评建工作文件、通知</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编印《评建学习手册》；</w:t>
      </w:r>
    </w:p>
    <w:p w14:paraId="106F62AC">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5.负责评建宣传阵地（简报、网站）等的建设及管理；</w:t>
      </w:r>
    </w:p>
    <w:p w14:paraId="5532AF73">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6.督导</w:t>
      </w:r>
      <w:r>
        <w:rPr>
          <w:rFonts w:hint="eastAsia" w:ascii="宋体" w:hAnsi="宋体" w:eastAsia="宋体" w:cs="宋体"/>
          <w:color w:val="auto"/>
          <w:sz w:val="28"/>
          <w:szCs w:val="28"/>
          <w:highlight w:val="none"/>
          <w:lang w:eastAsia="zh-CN"/>
        </w:rPr>
        <w:t>学校各职能部门、</w:t>
      </w:r>
      <w:r>
        <w:rPr>
          <w:rFonts w:hint="eastAsia" w:ascii="宋体" w:hAnsi="宋体" w:eastAsia="宋体" w:cs="宋体"/>
          <w:color w:val="auto"/>
          <w:sz w:val="28"/>
          <w:szCs w:val="28"/>
          <w:highlight w:val="none"/>
        </w:rPr>
        <w:t>各</w:t>
      </w:r>
      <w:r>
        <w:rPr>
          <w:rFonts w:hint="eastAsia" w:ascii="宋体" w:hAnsi="宋体" w:eastAsia="宋体" w:cs="宋体"/>
          <w:color w:val="auto"/>
          <w:sz w:val="28"/>
          <w:szCs w:val="28"/>
          <w:highlight w:val="none"/>
          <w:lang w:val="en-US" w:eastAsia="zh-CN"/>
        </w:rPr>
        <w:t>学院（部、中心）</w:t>
      </w:r>
      <w:r>
        <w:rPr>
          <w:rFonts w:hint="eastAsia" w:ascii="宋体" w:hAnsi="宋体" w:eastAsia="宋体" w:cs="宋体"/>
          <w:color w:val="auto"/>
          <w:sz w:val="28"/>
          <w:szCs w:val="28"/>
          <w:highlight w:val="none"/>
        </w:rPr>
        <w:t>评建工作组、评建工作小组的工作；</w:t>
      </w:r>
    </w:p>
    <w:p w14:paraId="2FC5A7BD">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7.负责协调各小组的工作</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指导、汇总、整理、完善评估所需材料及相关佐证材料并负责其管理；</w:t>
      </w:r>
    </w:p>
    <w:p w14:paraId="7249CA1B">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8.向评建工作领导小组反馈评建过程中存在的问题并提出建议</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汇总和处理</w:t>
      </w:r>
      <w:r>
        <w:rPr>
          <w:rFonts w:hint="eastAsia" w:ascii="宋体" w:hAnsi="宋体" w:eastAsia="宋体" w:cs="宋体"/>
          <w:color w:val="auto"/>
          <w:sz w:val="28"/>
          <w:szCs w:val="28"/>
          <w:highlight w:val="none"/>
          <w:lang w:eastAsia="zh-CN"/>
        </w:rPr>
        <w:t>各职能部门、</w:t>
      </w:r>
      <w:r>
        <w:rPr>
          <w:rFonts w:hint="eastAsia" w:ascii="宋体" w:hAnsi="宋体" w:eastAsia="宋体" w:cs="宋体"/>
          <w:color w:val="auto"/>
          <w:sz w:val="28"/>
          <w:szCs w:val="28"/>
          <w:highlight w:val="none"/>
        </w:rPr>
        <w:t>各</w:t>
      </w:r>
      <w:r>
        <w:rPr>
          <w:rFonts w:hint="eastAsia" w:ascii="宋体" w:hAnsi="宋体" w:eastAsia="宋体" w:cs="宋体"/>
          <w:color w:val="auto"/>
          <w:sz w:val="28"/>
          <w:szCs w:val="28"/>
          <w:highlight w:val="none"/>
          <w:lang w:val="en-US" w:eastAsia="zh-CN"/>
        </w:rPr>
        <w:t>学院（部、中心）</w:t>
      </w:r>
      <w:r>
        <w:rPr>
          <w:rFonts w:hint="eastAsia" w:ascii="宋体" w:hAnsi="宋体" w:eastAsia="宋体" w:cs="宋体"/>
          <w:color w:val="auto"/>
          <w:sz w:val="28"/>
          <w:szCs w:val="28"/>
          <w:highlight w:val="none"/>
        </w:rPr>
        <w:t>评建过程中出现的一般问题和日常事务性工作；</w:t>
      </w:r>
    </w:p>
    <w:p w14:paraId="71C100AD">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9.指导</w:t>
      </w:r>
      <w:r>
        <w:rPr>
          <w:rFonts w:hint="eastAsia" w:ascii="宋体" w:hAnsi="宋体" w:eastAsia="宋体" w:cs="宋体"/>
          <w:color w:val="auto"/>
          <w:sz w:val="28"/>
          <w:szCs w:val="28"/>
          <w:highlight w:val="none"/>
          <w:lang w:eastAsia="zh-CN"/>
        </w:rPr>
        <w:t>各职能部门、</w:t>
      </w:r>
      <w:r>
        <w:rPr>
          <w:rFonts w:hint="eastAsia" w:ascii="宋体" w:hAnsi="宋体" w:eastAsia="宋体" w:cs="宋体"/>
          <w:color w:val="auto"/>
          <w:sz w:val="28"/>
          <w:szCs w:val="28"/>
          <w:highlight w:val="none"/>
        </w:rPr>
        <w:t>各</w:t>
      </w:r>
      <w:r>
        <w:rPr>
          <w:rFonts w:hint="eastAsia" w:ascii="宋体" w:hAnsi="宋体" w:eastAsia="宋体" w:cs="宋体"/>
          <w:color w:val="auto"/>
          <w:sz w:val="28"/>
          <w:szCs w:val="28"/>
          <w:highlight w:val="none"/>
          <w:lang w:val="en-US" w:eastAsia="zh-CN"/>
        </w:rPr>
        <w:t>学院（部、中心）</w:t>
      </w:r>
      <w:r>
        <w:rPr>
          <w:rFonts w:hint="eastAsia" w:ascii="宋体" w:hAnsi="宋体" w:eastAsia="宋体" w:cs="宋体"/>
          <w:color w:val="auto"/>
          <w:sz w:val="28"/>
          <w:szCs w:val="28"/>
          <w:highlight w:val="none"/>
        </w:rPr>
        <w:t>建好</w:t>
      </w:r>
      <w:r>
        <w:rPr>
          <w:rFonts w:hint="eastAsia" w:ascii="宋体" w:hAnsi="宋体" w:eastAsia="宋体" w:cs="宋体"/>
          <w:color w:val="auto"/>
          <w:sz w:val="28"/>
          <w:szCs w:val="28"/>
          <w:highlight w:val="none"/>
          <w:lang w:eastAsia="zh-CN"/>
        </w:rPr>
        <w:t>学校</w:t>
      </w:r>
      <w:r>
        <w:rPr>
          <w:rFonts w:hint="eastAsia" w:ascii="宋体" w:hAnsi="宋体" w:eastAsia="宋体" w:cs="宋体"/>
          <w:color w:val="auto"/>
          <w:sz w:val="28"/>
          <w:szCs w:val="28"/>
          <w:highlight w:val="none"/>
        </w:rPr>
        <w:t>人才培养工作状态数据库；</w:t>
      </w:r>
    </w:p>
    <w:p w14:paraId="79431593">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10.会同</w:t>
      </w:r>
      <w:r>
        <w:rPr>
          <w:rFonts w:hint="eastAsia" w:ascii="宋体" w:hAnsi="宋体" w:eastAsia="宋体" w:cs="宋体"/>
          <w:color w:val="auto"/>
          <w:sz w:val="28"/>
          <w:szCs w:val="28"/>
          <w:highlight w:val="none"/>
          <w:lang w:eastAsia="zh-CN"/>
        </w:rPr>
        <w:t>教务科研处</w:t>
      </w:r>
      <w:r>
        <w:rPr>
          <w:rFonts w:hint="eastAsia" w:ascii="宋体" w:hAnsi="宋体" w:eastAsia="宋体" w:cs="宋体"/>
          <w:color w:val="auto"/>
          <w:sz w:val="28"/>
          <w:szCs w:val="28"/>
          <w:highlight w:val="none"/>
        </w:rPr>
        <w:t>、相关</w:t>
      </w:r>
      <w:r>
        <w:rPr>
          <w:rFonts w:hint="eastAsia" w:ascii="宋体" w:hAnsi="宋体" w:eastAsia="宋体" w:cs="宋体"/>
          <w:color w:val="auto"/>
          <w:sz w:val="28"/>
          <w:szCs w:val="28"/>
          <w:highlight w:val="none"/>
          <w:lang w:val="en-US" w:eastAsia="zh-CN"/>
        </w:rPr>
        <w:t>学院（部、中心）</w:t>
      </w:r>
      <w:r>
        <w:rPr>
          <w:rFonts w:hint="eastAsia" w:ascii="宋体" w:hAnsi="宋体" w:eastAsia="宋体" w:cs="宋体"/>
          <w:color w:val="auto"/>
          <w:sz w:val="28"/>
          <w:szCs w:val="28"/>
          <w:highlight w:val="none"/>
        </w:rPr>
        <w:t>抓好</w:t>
      </w:r>
      <w:r>
        <w:rPr>
          <w:rFonts w:hint="eastAsia" w:ascii="宋体" w:hAnsi="宋体" w:eastAsia="宋体" w:cs="宋体"/>
          <w:color w:val="auto"/>
          <w:sz w:val="28"/>
          <w:szCs w:val="28"/>
          <w:highlight w:val="none"/>
          <w:lang w:eastAsia="zh-CN"/>
        </w:rPr>
        <w:t>学校</w:t>
      </w:r>
      <w:r>
        <w:rPr>
          <w:rFonts w:hint="eastAsia" w:ascii="宋体" w:hAnsi="宋体" w:eastAsia="宋体" w:cs="宋体"/>
          <w:color w:val="auto"/>
          <w:sz w:val="28"/>
          <w:szCs w:val="28"/>
          <w:highlight w:val="none"/>
        </w:rPr>
        <w:t>重点建设项目；</w:t>
      </w:r>
    </w:p>
    <w:p w14:paraId="4E14168F">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11.组织“走出去”“请进来”搭建评建交流平台；</w:t>
      </w:r>
    </w:p>
    <w:p w14:paraId="7E158D2A">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.制定迎评工作方案</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做好迎接教育厅到</w:t>
      </w:r>
      <w:r>
        <w:rPr>
          <w:rFonts w:hint="eastAsia" w:ascii="宋体" w:hAnsi="宋体" w:eastAsia="宋体" w:cs="宋体"/>
          <w:color w:val="auto"/>
          <w:sz w:val="28"/>
          <w:szCs w:val="28"/>
          <w:highlight w:val="none"/>
          <w:lang w:eastAsia="zh-CN"/>
        </w:rPr>
        <w:t>学校考察</w:t>
      </w:r>
      <w:r>
        <w:rPr>
          <w:rFonts w:hint="eastAsia" w:ascii="宋体" w:hAnsi="宋体" w:eastAsia="宋体" w:cs="宋体"/>
          <w:color w:val="auto"/>
          <w:sz w:val="28"/>
          <w:szCs w:val="28"/>
          <w:highlight w:val="none"/>
        </w:rPr>
        <w:t>的工作方案。</w:t>
      </w:r>
    </w:p>
    <w:p w14:paraId="03B4D57E">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评建工作办公室下设9个专项工作组：</w:t>
      </w:r>
    </w:p>
    <w:p w14:paraId="38590D84">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1.体制机制建设组</w:t>
      </w:r>
    </w:p>
    <w:p w14:paraId="33A20791">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分管领导：林  莺  俞发仁  </w:t>
      </w:r>
    </w:p>
    <w:p w14:paraId="2D88840A">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组    长：王秋宏  林艺勇  林土水  李晋  李运良  柯建琳</w:t>
      </w:r>
    </w:p>
    <w:p w14:paraId="3472FB16">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副 组 长：各职能部门负责人  </w:t>
      </w:r>
      <w:r>
        <w:rPr>
          <w:rFonts w:hint="eastAsia" w:ascii="宋体" w:hAnsi="宋体" w:eastAsia="宋体" w:cs="宋体"/>
          <w:color w:val="auto"/>
          <w:sz w:val="28"/>
          <w:szCs w:val="28"/>
          <w:highlight w:val="none"/>
        </w:rPr>
        <w:t>各</w:t>
      </w:r>
      <w:r>
        <w:rPr>
          <w:rFonts w:hint="eastAsia" w:ascii="宋体" w:hAnsi="宋体" w:eastAsia="宋体" w:cs="宋体"/>
          <w:color w:val="auto"/>
          <w:sz w:val="28"/>
          <w:szCs w:val="28"/>
          <w:highlight w:val="none"/>
          <w:lang w:val="en-US" w:eastAsia="zh-CN"/>
        </w:rPr>
        <w:t>学院（部、中心）负责人</w:t>
      </w:r>
    </w:p>
    <w:p w14:paraId="5810E002">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责任单位：各职能部门  </w:t>
      </w:r>
      <w:r>
        <w:rPr>
          <w:rFonts w:hint="eastAsia" w:ascii="宋体" w:hAnsi="宋体" w:eastAsia="宋体" w:cs="宋体"/>
          <w:color w:val="auto"/>
          <w:sz w:val="28"/>
          <w:szCs w:val="28"/>
          <w:highlight w:val="none"/>
        </w:rPr>
        <w:t>各</w:t>
      </w:r>
      <w:r>
        <w:rPr>
          <w:rFonts w:hint="eastAsia" w:ascii="宋体" w:hAnsi="宋体" w:eastAsia="宋体" w:cs="宋体"/>
          <w:color w:val="auto"/>
          <w:sz w:val="28"/>
          <w:szCs w:val="28"/>
          <w:highlight w:val="none"/>
          <w:lang w:val="en-US" w:eastAsia="zh-CN"/>
        </w:rPr>
        <w:t>学院（部、中心）</w:t>
      </w:r>
    </w:p>
    <w:p w14:paraId="5BCF2C07">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（1）负责学校事业“十四五”发展规划与落实；</w:t>
      </w:r>
    </w:p>
    <w:p w14:paraId="3ADD45A0">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（2）完善学校章程、董事会章程、办公会议制度、议事规则，健全决策机制；</w:t>
      </w:r>
    </w:p>
    <w:p w14:paraId="72DED6D5">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（3）完善学校学术委员会、教学委员会、专业指导委员会、校企合作委员会等章程及组织运行；</w:t>
      </w:r>
    </w:p>
    <w:p w14:paraId="6EF0601C">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（4）完善学校党代会、团代会、教职工代表大会、学生代表大会等章程及组织运行；</w:t>
      </w:r>
    </w:p>
    <w:p w14:paraId="2D0167C1">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（5）落实学校层面诊断与改进工作；</w:t>
      </w:r>
    </w:p>
    <w:p w14:paraId="1689B1AB">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（6）完善学校绩效管理。</w:t>
      </w:r>
    </w:p>
    <w:p w14:paraId="3678A913">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2.评建材料建设组</w:t>
      </w:r>
    </w:p>
    <w:p w14:paraId="0F5AC8B4">
      <w:pPr>
        <w:keepNext w:val="0"/>
        <w:keepLines w:val="0"/>
        <w:pageBreakBefore w:val="0"/>
        <w:kinsoku/>
        <w:wordWrap/>
        <w:overflowPunct/>
        <w:topLinePunct w:val="0"/>
        <w:autoSpaceDE/>
        <w:autoSpaceDN/>
        <w:bidi w:val="0"/>
        <w:adjustRightInd/>
        <w:snapToGrid/>
        <w:spacing w:line="520" w:lineRule="exact"/>
        <w:textAlignment w:val="auto"/>
        <w:outlineLvl w:val="9"/>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    分管领导：</w:t>
      </w:r>
      <w:r>
        <w:rPr>
          <w:rFonts w:hint="eastAsia" w:ascii="宋体" w:hAnsi="宋体" w:eastAsia="宋体" w:cs="宋体"/>
          <w:color w:val="auto"/>
          <w:sz w:val="28"/>
          <w:szCs w:val="28"/>
          <w:highlight w:val="none"/>
          <w:lang w:val="en-US" w:eastAsia="zh-CN"/>
        </w:rPr>
        <w:t>李运良</w:t>
      </w:r>
    </w:p>
    <w:p w14:paraId="178EC5C4">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组    长：</w:t>
      </w:r>
      <w:r>
        <w:rPr>
          <w:rFonts w:hint="eastAsia" w:ascii="宋体" w:hAnsi="宋体" w:eastAsia="宋体" w:cs="宋体"/>
          <w:color w:val="auto"/>
          <w:sz w:val="28"/>
          <w:szCs w:val="28"/>
          <w:highlight w:val="none"/>
          <w:lang w:val="en-US" w:eastAsia="zh-CN"/>
        </w:rPr>
        <w:t>谢周焱</w:t>
      </w:r>
    </w:p>
    <w:p w14:paraId="1971C79E">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    员：</w:t>
      </w:r>
      <w:r>
        <w:rPr>
          <w:rFonts w:hint="eastAsia" w:ascii="宋体" w:hAnsi="宋体" w:eastAsia="宋体" w:cs="宋体"/>
          <w:color w:val="auto"/>
          <w:sz w:val="28"/>
          <w:szCs w:val="28"/>
          <w:highlight w:val="none"/>
          <w:lang w:eastAsia="zh-CN"/>
        </w:rPr>
        <w:t>各职能部门</w:t>
      </w:r>
      <w:r>
        <w:rPr>
          <w:rFonts w:hint="eastAsia" w:ascii="宋体" w:hAnsi="宋体" w:eastAsia="宋体" w:cs="宋体"/>
          <w:color w:val="auto"/>
          <w:sz w:val="28"/>
          <w:szCs w:val="28"/>
          <w:highlight w:val="none"/>
        </w:rPr>
        <w:t>负责人  各</w:t>
      </w:r>
      <w:r>
        <w:rPr>
          <w:rFonts w:hint="eastAsia" w:ascii="宋体" w:hAnsi="宋体" w:eastAsia="宋体" w:cs="宋体"/>
          <w:color w:val="auto"/>
          <w:sz w:val="28"/>
          <w:szCs w:val="28"/>
          <w:highlight w:val="none"/>
          <w:lang w:val="en-US" w:eastAsia="zh-CN"/>
        </w:rPr>
        <w:t>学院（部、中心）</w:t>
      </w:r>
      <w:r>
        <w:rPr>
          <w:rFonts w:hint="eastAsia" w:ascii="宋体" w:hAnsi="宋体" w:eastAsia="宋体" w:cs="宋体"/>
          <w:color w:val="auto"/>
          <w:sz w:val="28"/>
          <w:szCs w:val="28"/>
          <w:highlight w:val="none"/>
        </w:rPr>
        <w:t>负责人</w:t>
      </w:r>
    </w:p>
    <w:p w14:paraId="56952C3A">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责任单位：</w:t>
      </w:r>
      <w:r>
        <w:rPr>
          <w:rFonts w:hint="eastAsia" w:ascii="宋体" w:hAnsi="宋体" w:eastAsia="宋体" w:cs="宋体"/>
          <w:color w:val="auto"/>
          <w:sz w:val="28"/>
          <w:szCs w:val="28"/>
          <w:highlight w:val="none"/>
          <w:lang w:eastAsia="zh-CN"/>
        </w:rPr>
        <w:t>各职能部门</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各</w:t>
      </w:r>
      <w:r>
        <w:rPr>
          <w:rFonts w:hint="eastAsia" w:ascii="宋体" w:hAnsi="宋体" w:eastAsia="宋体" w:cs="宋体"/>
          <w:color w:val="auto"/>
          <w:sz w:val="28"/>
          <w:szCs w:val="28"/>
          <w:highlight w:val="none"/>
          <w:lang w:val="en-US" w:eastAsia="zh-CN"/>
        </w:rPr>
        <w:t>学院（部、中心）</w:t>
      </w:r>
    </w:p>
    <w:p w14:paraId="39FA4C63">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工作职责：</w:t>
      </w:r>
    </w:p>
    <w:p w14:paraId="2343832D">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）统筹安排协调相关部门撰写《自评报告》《首轮评估整改报告》《近两年数据平台分析报告》《学生满意度调查分析报告》《校长报告》《评建方案》等材料；</w:t>
      </w:r>
    </w:p>
    <w:p w14:paraId="5BF6269B">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）根据评估文件和指标体系，完善评估材料呈现方案和佐证材料清单，系统提出各类评估材料的规范要求；</w:t>
      </w:r>
    </w:p>
    <w:p w14:paraId="41C11701">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eastAsia="zh-CN"/>
        </w:rPr>
        <w:t>）汇总评估所需的有关材料，分类收集、验收、整理、装盒与陈列有关佐证材料；</w:t>
      </w:r>
    </w:p>
    <w:p w14:paraId="0FC9BAE6">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lang w:eastAsia="zh-CN"/>
        </w:rPr>
        <w:t>）指导</w:t>
      </w:r>
      <w:r>
        <w:rPr>
          <w:rFonts w:hint="eastAsia" w:ascii="宋体" w:hAnsi="宋体" w:eastAsia="宋体" w:cs="宋体"/>
          <w:color w:val="auto"/>
          <w:sz w:val="28"/>
          <w:szCs w:val="28"/>
          <w:highlight w:val="none"/>
          <w:lang w:val="en-US" w:eastAsia="zh-CN"/>
        </w:rPr>
        <w:t>学院（部、中心）</w:t>
      </w:r>
      <w:r>
        <w:rPr>
          <w:rFonts w:hint="eastAsia" w:ascii="宋体" w:hAnsi="宋体" w:eastAsia="宋体" w:cs="宋体"/>
          <w:color w:val="auto"/>
          <w:sz w:val="28"/>
          <w:szCs w:val="28"/>
          <w:highlight w:val="none"/>
          <w:lang w:eastAsia="zh-CN"/>
        </w:rPr>
        <w:t>评估材料工作组开展工作；</w:t>
      </w:r>
    </w:p>
    <w:p w14:paraId="5311E922">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）策划与布置评估备查材料展示室。</w:t>
      </w:r>
    </w:p>
    <w:p w14:paraId="186E1E6A">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3.教师队伍建设组</w:t>
      </w:r>
    </w:p>
    <w:p w14:paraId="2EF2910E">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分管领导：王秋宏</w:t>
      </w:r>
    </w:p>
    <w:p w14:paraId="7DBEF47F">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组    长：钟登梁</w:t>
      </w:r>
    </w:p>
    <w:p w14:paraId="1216D629">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成    员：</w:t>
      </w:r>
      <w:r>
        <w:rPr>
          <w:rFonts w:hint="eastAsia" w:ascii="宋体" w:hAnsi="宋体" w:eastAsia="宋体" w:cs="宋体"/>
          <w:color w:val="auto"/>
          <w:sz w:val="28"/>
          <w:szCs w:val="28"/>
          <w:highlight w:val="none"/>
        </w:rPr>
        <w:t>各</w:t>
      </w:r>
      <w:r>
        <w:rPr>
          <w:rFonts w:hint="eastAsia" w:ascii="宋体" w:hAnsi="宋体" w:eastAsia="宋体" w:cs="宋体"/>
          <w:color w:val="auto"/>
          <w:sz w:val="28"/>
          <w:szCs w:val="28"/>
          <w:highlight w:val="none"/>
          <w:lang w:val="en-US" w:eastAsia="zh-CN"/>
        </w:rPr>
        <w:t>学院（部、中心）负责人</w:t>
      </w:r>
    </w:p>
    <w:p w14:paraId="442ADA31">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责任单位：人力资源部  </w:t>
      </w:r>
      <w:r>
        <w:rPr>
          <w:rFonts w:hint="eastAsia" w:ascii="宋体" w:hAnsi="宋体" w:eastAsia="宋体" w:cs="宋体"/>
          <w:color w:val="auto"/>
          <w:sz w:val="28"/>
          <w:szCs w:val="28"/>
          <w:highlight w:val="none"/>
        </w:rPr>
        <w:t>各</w:t>
      </w:r>
      <w:r>
        <w:rPr>
          <w:rFonts w:hint="eastAsia" w:ascii="宋体" w:hAnsi="宋体" w:eastAsia="宋体" w:cs="宋体"/>
          <w:color w:val="auto"/>
          <w:sz w:val="28"/>
          <w:szCs w:val="28"/>
          <w:highlight w:val="none"/>
          <w:lang w:val="en-US" w:eastAsia="zh-CN"/>
        </w:rPr>
        <w:t>学院（部、中心）</w:t>
      </w:r>
    </w:p>
    <w:p w14:paraId="1B3D68C6">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工作职责：</w:t>
      </w:r>
    </w:p>
    <w:p w14:paraId="57CB65ED">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（1）落实师德师风建设，开展师德师风建设活动；</w:t>
      </w:r>
    </w:p>
    <w:p w14:paraId="49E81C80">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（2）收集汇总专任教师队伍实际情况，核查分析专业、学历、职称、年龄、双师素质等结构、素质方面问题，找出存在差距，认真对照评估指标，提出改进措施</w:t>
      </w:r>
      <w:bookmarkStart w:id="7" w:name="_GoBack"/>
      <w:bookmarkEnd w:id="7"/>
      <w:r>
        <w:rPr>
          <w:rFonts w:hint="eastAsia" w:ascii="宋体" w:hAnsi="宋体" w:eastAsia="宋体" w:cs="宋体"/>
          <w:color w:val="auto"/>
          <w:sz w:val="28"/>
          <w:szCs w:val="28"/>
          <w:highlight w:val="none"/>
          <w:lang w:val="en-US" w:eastAsia="zh-CN"/>
        </w:rPr>
        <w:t>，整理相关佐证材料；</w:t>
      </w:r>
    </w:p>
    <w:p w14:paraId="5D0FA2EE">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（3）收集汇总专兼职教师花名册，统计分析专兼职教师的结构比例，以及承担教学、科研等工作主要情况；</w:t>
      </w:r>
    </w:p>
    <w:p w14:paraId="24B8CE3E">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（4）统计历年来教师赴企业挂职锻炼、外出进修培训等情况分析材料；</w:t>
      </w:r>
    </w:p>
    <w:p w14:paraId="48E1CFA9">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（5）根据师资队伍建设规划，梳理并完善各类师资管理相关制度，搭建师资发展平台；</w:t>
      </w:r>
    </w:p>
    <w:p w14:paraId="19DFB05D">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（6）建立教师考核评价制度，建立以业绩贡献和能力水平为导向的职称评审评聘机制和绩效考核办法，完善管理体系，充分调动广大教师参与学校建设的积极性；</w:t>
      </w:r>
    </w:p>
    <w:p w14:paraId="4397FA63">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（7）落实教师层面诊断与改进工作；</w:t>
      </w:r>
    </w:p>
    <w:p w14:paraId="2BAC1EB2">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（8）负责召集组织现场评估的教师座谈会、个别访谈等活动。</w:t>
      </w:r>
    </w:p>
    <w:p w14:paraId="539F6399">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4.专业综合建设组</w:t>
      </w:r>
    </w:p>
    <w:p w14:paraId="4F646611">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分管领导：俞发仁</w:t>
      </w:r>
    </w:p>
    <w:p w14:paraId="74C6CB5D">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组    长：林土水  李运良</w:t>
      </w:r>
    </w:p>
    <w:p w14:paraId="3F4CC6BF">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成    员：</w:t>
      </w:r>
      <w:r>
        <w:rPr>
          <w:rFonts w:hint="eastAsia" w:ascii="宋体" w:hAnsi="宋体" w:eastAsia="宋体" w:cs="宋体"/>
          <w:color w:val="auto"/>
          <w:sz w:val="28"/>
          <w:szCs w:val="28"/>
          <w:highlight w:val="none"/>
          <w:lang w:val="en-US" w:eastAsia="zh-CN"/>
        </w:rPr>
        <w:t xml:space="preserve">谢周焱  黄  钊  夏副顺  </w:t>
      </w:r>
      <w:r>
        <w:rPr>
          <w:rFonts w:hint="eastAsia" w:ascii="宋体" w:hAnsi="宋体" w:eastAsia="宋体" w:cs="宋体"/>
          <w:color w:val="auto"/>
          <w:sz w:val="28"/>
          <w:szCs w:val="28"/>
          <w:highlight w:val="none"/>
        </w:rPr>
        <w:t>各</w:t>
      </w:r>
      <w:r>
        <w:rPr>
          <w:rFonts w:hint="eastAsia" w:ascii="宋体" w:hAnsi="宋体" w:eastAsia="宋体" w:cs="宋体"/>
          <w:color w:val="auto"/>
          <w:sz w:val="28"/>
          <w:szCs w:val="28"/>
          <w:highlight w:val="none"/>
          <w:lang w:val="en-US" w:eastAsia="zh-CN"/>
        </w:rPr>
        <w:t>学院（部、中心）</w:t>
      </w:r>
    </w:p>
    <w:p w14:paraId="238722B9">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责任单位：</w:t>
      </w:r>
      <w:r>
        <w:rPr>
          <w:rFonts w:hint="eastAsia" w:ascii="宋体" w:hAnsi="宋体" w:eastAsia="宋体" w:cs="宋体"/>
          <w:color w:val="auto"/>
          <w:sz w:val="28"/>
          <w:szCs w:val="28"/>
          <w:highlight w:val="none"/>
          <w:lang w:eastAsia="zh-CN"/>
        </w:rPr>
        <w:t>教务处、</w:t>
      </w:r>
      <w:r>
        <w:rPr>
          <w:rFonts w:hint="eastAsia" w:ascii="宋体" w:hAnsi="宋体" w:eastAsia="宋体" w:cs="宋体"/>
          <w:color w:val="auto"/>
          <w:sz w:val="28"/>
          <w:szCs w:val="28"/>
          <w:highlight w:val="none"/>
          <w:lang w:val="en-US" w:eastAsia="zh-CN"/>
        </w:rPr>
        <w:t>教学质量管理与科研处、就业工作处、职业培训处、</w:t>
      </w:r>
      <w:r>
        <w:rPr>
          <w:rFonts w:hint="eastAsia" w:ascii="宋体" w:hAnsi="宋体" w:eastAsia="宋体" w:cs="宋体"/>
          <w:color w:val="auto"/>
          <w:sz w:val="28"/>
          <w:szCs w:val="28"/>
          <w:highlight w:val="none"/>
        </w:rPr>
        <w:t>各</w:t>
      </w:r>
      <w:r>
        <w:rPr>
          <w:rFonts w:hint="eastAsia" w:ascii="宋体" w:hAnsi="宋体" w:eastAsia="宋体" w:cs="宋体"/>
          <w:color w:val="auto"/>
          <w:sz w:val="28"/>
          <w:szCs w:val="28"/>
          <w:highlight w:val="none"/>
          <w:lang w:val="en-US" w:eastAsia="zh-CN"/>
        </w:rPr>
        <w:t>学院（部、中心）</w:t>
      </w:r>
    </w:p>
    <w:p w14:paraId="01A57F2B">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工作职责：</w:t>
      </w:r>
    </w:p>
    <w:p w14:paraId="2A3447AE">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）负责协调、指导各</w:t>
      </w:r>
      <w:r>
        <w:rPr>
          <w:rFonts w:hint="eastAsia" w:ascii="宋体" w:hAnsi="宋体" w:eastAsia="宋体" w:cs="宋体"/>
          <w:color w:val="auto"/>
          <w:sz w:val="28"/>
          <w:szCs w:val="28"/>
          <w:highlight w:val="none"/>
          <w:lang w:val="en-US" w:eastAsia="zh-CN"/>
        </w:rPr>
        <w:t>学院（部、中心）</w:t>
      </w:r>
      <w:r>
        <w:rPr>
          <w:rFonts w:hint="eastAsia" w:ascii="宋体" w:hAnsi="宋体" w:eastAsia="宋体" w:cs="宋体"/>
          <w:color w:val="auto"/>
          <w:sz w:val="28"/>
          <w:szCs w:val="28"/>
          <w:highlight w:val="none"/>
          <w:lang w:eastAsia="zh-CN"/>
        </w:rPr>
        <w:t>组织实施</w:t>
      </w:r>
      <w:r>
        <w:rPr>
          <w:rFonts w:hint="eastAsia" w:ascii="宋体" w:hAnsi="宋体" w:eastAsia="宋体" w:cs="宋体"/>
          <w:color w:val="auto"/>
          <w:sz w:val="28"/>
          <w:szCs w:val="28"/>
          <w:highlight w:val="none"/>
          <w:lang w:val="en-US" w:eastAsia="zh-CN"/>
        </w:rPr>
        <w:t>专业剖析</w:t>
      </w:r>
      <w:r>
        <w:rPr>
          <w:rFonts w:hint="eastAsia" w:ascii="宋体" w:hAnsi="宋体" w:eastAsia="宋体" w:cs="宋体"/>
          <w:color w:val="auto"/>
          <w:sz w:val="28"/>
          <w:szCs w:val="28"/>
          <w:highlight w:val="none"/>
          <w:lang w:eastAsia="zh-CN"/>
        </w:rPr>
        <w:t>、说</w:t>
      </w:r>
      <w:r>
        <w:rPr>
          <w:rFonts w:hint="eastAsia" w:ascii="宋体" w:hAnsi="宋体" w:eastAsia="宋体" w:cs="宋体"/>
          <w:color w:val="auto"/>
          <w:sz w:val="28"/>
          <w:szCs w:val="28"/>
          <w:highlight w:val="none"/>
          <w:lang w:val="en-US" w:eastAsia="zh-CN"/>
        </w:rPr>
        <w:t>课程</w:t>
      </w:r>
      <w:r>
        <w:rPr>
          <w:rFonts w:hint="eastAsia" w:ascii="宋体" w:hAnsi="宋体" w:eastAsia="宋体" w:cs="宋体"/>
          <w:color w:val="auto"/>
          <w:sz w:val="28"/>
          <w:szCs w:val="28"/>
          <w:highlight w:val="none"/>
          <w:lang w:eastAsia="zh-CN"/>
        </w:rPr>
        <w:t>、授课、教学管理、实践教学等；</w:t>
      </w:r>
    </w:p>
    <w:p w14:paraId="76FA3D2C">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）负责教学质量监控与保障体系、质量工程建设；</w:t>
      </w:r>
    </w:p>
    <w:p w14:paraId="66BCF009">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eastAsia="zh-CN"/>
        </w:rPr>
        <w:t>）负责汇总教学管理制度汇编；</w:t>
      </w:r>
    </w:p>
    <w:p w14:paraId="6EA3BE7D">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lang w:eastAsia="zh-CN"/>
        </w:rPr>
        <w:t>）负责校企合作机制及人才培养模式的相关材料；</w:t>
      </w:r>
    </w:p>
    <w:p w14:paraId="2D7CC584">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）负责人才培养方案、教学管理、质量保障、课程建设、课程考核等所有过程性材料；</w:t>
      </w:r>
    </w:p>
    <w:p w14:paraId="54EB2262">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负责学校主要办学特色的培育与凝练；</w:t>
      </w:r>
    </w:p>
    <w:p w14:paraId="4D9E4726">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kern w:val="0"/>
          <w:sz w:val="28"/>
          <w:szCs w:val="28"/>
          <w:highlight w:val="none"/>
          <w:lang w:val="en-US" w:eastAsia="zh-CN"/>
        </w:rPr>
        <w:t>落实专业与课程层面诊断与改进工作；</w:t>
      </w:r>
    </w:p>
    <w:p w14:paraId="1F3461DB">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default"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（8）推进落实我校“三教”改革工作；</w:t>
      </w:r>
    </w:p>
    <w:p w14:paraId="18524556">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负责</w:t>
      </w:r>
      <w:r>
        <w:rPr>
          <w:rFonts w:hint="eastAsia" w:ascii="宋体" w:hAnsi="宋体" w:eastAsia="宋体" w:cs="宋体"/>
          <w:color w:val="auto"/>
          <w:sz w:val="28"/>
          <w:szCs w:val="28"/>
          <w:highlight w:val="none"/>
          <w:lang w:eastAsia="zh-CN"/>
        </w:rPr>
        <w:t>组织开展人才培养工作数据采集平台的填写、分析、审核和报送。</w:t>
      </w:r>
    </w:p>
    <w:p w14:paraId="50B49EF4">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教学条件建设组</w:t>
      </w:r>
    </w:p>
    <w:p w14:paraId="791A7911">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分管领导：</w:t>
      </w:r>
      <w:r>
        <w:rPr>
          <w:rFonts w:hint="eastAsia" w:ascii="宋体" w:hAnsi="宋体" w:eastAsia="宋体" w:cs="宋体"/>
          <w:color w:val="auto"/>
          <w:sz w:val="28"/>
          <w:szCs w:val="28"/>
          <w:highlight w:val="none"/>
          <w:lang w:val="en-US" w:eastAsia="zh-CN"/>
        </w:rPr>
        <w:t>李  晋</w:t>
      </w:r>
    </w:p>
    <w:p w14:paraId="3DEAE955">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组    长：叶</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翔</w:t>
      </w:r>
    </w:p>
    <w:p w14:paraId="5D149A41">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成    员：</w:t>
      </w:r>
      <w:bookmarkStart w:id="0" w:name="_Hlk7882288"/>
      <w:r>
        <w:rPr>
          <w:rFonts w:hint="eastAsia" w:ascii="宋体" w:hAnsi="宋体" w:eastAsia="宋体" w:cs="宋体"/>
          <w:color w:val="auto"/>
          <w:sz w:val="28"/>
          <w:szCs w:val="28"/>
          <w:highlight w:val="none"/>
        </w:rPr>
        <w:t xml:space="preserve">邹晓霞  </w:t>
      </w:r>
      <w:r>
        <w:rPr>
          <w:rFonts w:hint="eastAsia" w:ascii="宋体" w:hAnsi="宋体" w:eastAsia="宋体" w:cs="宋体"/>
          <w:color w:val="auto"/>
          <w:sz w:val="28"/>
          <w:szCs w:val="28"/>
          <w:highlight w:val="none"/>
          <w:lang w:eastAsia="zh-CN"/>
        </w:rPr>
        <w:t>黄</w:t>
      </w:r>
      <w:r>
        <w:rPr>
          <w:rFonts w:hint="eastAsia" w:ascii="宋体" w:hAnsi="宋体" w:eastAsia="宋体" w:cs="宋体"/>
          <w:color w:val="auto"/>
          <w:sz w:val="28"/>
          <w:szCs w:val="28"/>
          <w:highlight w:val="none"/>
          <w:lang w:val="en-US" w:eastAsia="zh-CN"/>
        </w:rPr>
        <w:t xml:space="preserve">  钊</w:t>
      </w:r>
      <w:r>
        <w:rPr>
          <w:rFonts w:hint="eastAsia" w:ascii="宋体" w:hAnsi="宋体" w:eastAsia="宋体" w:cs="宋体"/>
          <w:color w:val="auto"/>
          <w:sz w:val="28"/>
          <w:szCs w:val="28"/>
          <w:highlight w:val="none"/>
        </w:rPr>
        <w:t xml:space="preserve">  </w:t>
      </w:r>
      <w:bookmarkEnd w:id="0"/>
      <w:r>
        <w:rPr>
          <w:rFonts w:hint="eastAsia" w:ascii="宋体" w:hAnsi="宋体" w:eastAsia="宋体" w:cs="宋体"/>
          <w:color w:val="auto"/>
          <w:sz w:val="28"/>
          <w:szCs w:val="28"/>
          <w:highlight w:val="none"/>
          <w:lang w:val="en-US" w:eastAsia="zh-CN"/>
        </w:rPr>
        <w:t>张  莉</w:t>
      </w:r>
      <w:r>
        <w:rPr>
          <w:rFonts w:hint="eastAsia" w:ascii="宋体" w:hAnsi="宋体" w:eastAsia="宋体" w:cs="宋体"/>
          <w:color w:val="auto"/>
          <w:sz w:val="28"/>
          <w:szCs w:val="28"/>
          <w:highlight w:val="none"/>
        </w:rPr>
        <w:t xml:space="preserve">  各</w:t>
      </w:r>
      <w:r>
        <w:rPr>
          <w:rFonts w:hint="eastAsia" w:ascii="宋体" w:hAnsi="宋体" w:eastAsia="宋体" w:cs="宋体"/>
          <w:color w:val="auto"/>
          <w:sz w:val="28"/>
          <w:szCs w:val="28"/>
          <w:highlight w:val="none"/>
          <w:lang w:val="en-US" w:eastAsia="zh-CN"/>
        </w:rPr>
        <w:t>学院（部、中心）</w:t>
      </w:r>
      <w:r>
        <w:rPr>
          <w:rFonts w:hint="eastAsia" w:ascii="宋体" w:hAnsi="宋体" w:eastAsia="宋体" w:cs="宋体"/>
          <w:color w:val="auto"/>
          <w:sz w:val="28"/>
          <w:szCs w:val="28"/>
          <w:highlight w:val="none"/>
        </w:rPr>
        <w:t>负责人</w:t>
      </w:r>
    </w:p>
    <w:p w14:paraId="52A197DA">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责任单位：</w:t>
      </w:r>
      <w:r>
        <w:rPr>
          <w:rFonts w:hint="eastAsia" w:ascii="宋体" w:hAnsi="宋体" w:eastAsia="宋体" w:cs="宋体"/>
          <w:color w:val="auto"/>
          <w:sz w:val="28"/>
          <w:szCs w:val="28"/>
          <w:highlight w:val="none"/>
          <w:lang w:val="en-US" w:eastAsia="zh-CN"/>
        </w:rPr>
        <w:t xml:space="preserve">信息中心  </w:t>
      </w:r>
      <w:r>
        <w:rPr>
          <w:rFonts w:hint="eastAsia" w:ascii="宋体" w:hAnsi="宋体" w:eastAsia="宋体" w:cs="宋体"/>
          <w:color w:val="auto"/>
          <w:sz w:val="28"/>
          <w:szCs w:val="28"/>
          <w:highlight w:val="none"/>
        </w:rPr>
        <w:t xml:space="preserve">财务处 </w:t>
      </w:r>
      <w:r>
        <w:rPr>
          <w:rFonts w:hint="eastAsia" w:ascii="宋体" w:hAnsi="宋体" w:eastAsia="宋体" w:cs="宋体"/>
          <w:color w:val="auto"/>
          <w:sz w:val="28"/>
          <w:szCs w:val="28"/>
          <w:highlight w:val="none"/>
          <w:lang w:val="en-US" w:eastAsia="zh-CN"/>
        </w:rPr>
        <w:t xml:space="preserve"> 就业工作处</w:t>
      </w:r>
      <w:r>
        <w:rPr>
          <w:rFonts w:hint="eastAsia" w:ascii="宋体" w:hAnsi="宋体" w:eastAsia="宋体" w:cs="宋体"/>
          <w:color w:val="auto"/>
          <w:sz w:val="28"/>
          <w:szCs w:val="28"/>
          <w:highlight w:val="none"/>
        </w:rPr>
        <w:t xml:space="preserve">  图书馆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各</w:t>
      </w:r>
      <w:r>
        <w:rPr>
          <w:rFonts w:hint="eastAsia" w:ascii="宋体" w:hAnsi="宋体" w:eastAsia="宋体" w:cs="宋体"/>
          <w:color w:val="auto"/>
          <w:sz w:val="28"/>
          <w:szCs w:val="28"/>
          <w:highlight w:val="none"/>
          <w:lang w:val="en-US" w:eastAsia="zh-CN"/>
        </w:rPr>
        <w:t>学院（部、中心）</w:t>
      </w:r>
    </w:p>
    <w:p w14:paraId="174F46E3">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工作职责：</w:t>
      </w:r>
    </w:p>
    <w:p w14:paraId="5F01BDD4">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负责落实教学实训场地建设和配套教学资源条件保障</w:t>
      </w:r>
      <w:r>
        <w:rPr>
          <w:rFonts w:hint="eastAsia" w:ascii="宋体" w:hAnsi="宋体" w:eastAsia="宋体" w:cs="宋体"/>
          <w:color w:val="auto"/>
          <w:sz w:val="28"/>
          <w:szCs w:val="28"/>
          <w:highlight w:val="none"/>
          <w:lang w:eastAsia="zh-CN"/>
        </w:rPr>
        <w:t>；</w:t>
      </w:r>
    </w:p>
    <w:p w14:paraId="00BFBC32">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负责投标采购教学仪器设备</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完善校内实训室管理制度</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组织</w:t>
      </w:r>
      <w:r>
        <w:rPr>
          <w:rFonts w:hint="eastAsia" w:ascii="宋体" w:hAnsi="宋体" w:eastAsia="宋体" w:cs="宋体"/>
          <w:color w:val="auto"/>
          <w:sz w:val="28"/>
          <w:szCs w:val="28"/>
          <w:highlight w:val="none"/>
          <w:lang w:val="en-US" w:eastAsia="zh-CN"/>
        </w:rPr>
        <w:t>学院（部、中心）</w:t>
      </w:r>
      <w:r>
        <w:rPr>
          <w:rFonts w:hint="eastAsia" w:ascii="宋体" w:hAnsi="宋体" w:eastAsia="宋体" w:cs="宋体"/>
          <w:color w:val="auto"/>
          <w:sz w:val="28"/>
          <w:szCs w:val="28"/>
          <w:highlight w:val="none"/>
        </w:rPr>
        <w:t>营造实训文化</w:t>
      </w:r>
      <w:r>
        <w:rPr>
          <w:rFonts w:hint="eastAsia" w:ascii="宋体" w:hAnsi="宋体" w:eastAsia="宋体" w:cs="宋体"/>
          <w:color w:val="auto"/>
          <w:sz w:val="28"/>
          <w:szCs w:val="28"/>
          <w:highlight w:val="none"/>
          <w:lang w:eastAsia="zh-CN"/>
        </w:rPr>
        <w:t>；</w:t>
      </w:r>
    </w:p>
    <w:p w14:paraId="3F83ACF4">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负责评估专家考察校内实训条件的路线、人员安排</w:t>
      </w:r>
      <w:r>
        <w:rPr>
          <w:rFonts w:hint="eastAsia" w:ascii="宋体" w:hAnsi="宋体" w:eastAsia="宋体" w:cs="宋体"/>
          <w:color w:val="auto"/>
          <w:sz w:val="28"/>
          <w:szCs w:val="28"/>
          <w:highlight w:val="none"/>
          <w:lang w:eastAsia="zh-CN"/>
        </w:rPr>
        <w:t>；</w:t>
      </w:r>
    </w:p>
    <w:p w14:paraId="6C25F689">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负责校外实训基地相关工作</w:t>
      </w:r>
      <w:r>
        <w:rPr>
          <w:rFonts w:hint="eastAsia" w:ascii="宋体" w:hAnsi="宋体" w:eastAsia="宋体" w:cs="宋体"/>
          <w:color w:val="auto"/>
          <w:sz w:val="28"/>
          <w:szCs w:val="28"/>
          <w:highlight w:val="none"/>
          <w:lang w:eastAsia="zh-CN"/>
        </w:rPr>
        <w:t>；</w:t>
      </w:r>
    </w:p>
    <w:p w14:paraId="27EC7BF6">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负责校园网建设</w:t>
      </w:r>
      <w:r>
        <w:rPr>
          <w:rFonts w:hint="eastAsia" w:ascii="宋体" w:hAnsi="宋体" w:eastAsia="宋体" w:cs="宋体"/>
          <w:color w:val="auto"/>
          <w:sz w:val="28"/>
          <w:szCs w:val="28"/>
          <w:highlight w:val="none"/>
          <w:lang w:eastAsia="zh-CN"/>
        </w:rPr>
        <w:t>；</w:t>
      </w:r>
    </w:p>
    <w:p w14:paraId="0B6487E8">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负责图书资源建设。</w:t>
      </w:r>
    </w:p>
    <w:p w14:paraId="76F5CB13">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bookmarkStart w:id="1" w:name="_Hlk7882335"/>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学生</w:t>
      </w:r>
      <w:r>
        <w:rPr>
          <w:rFonts w:hint="eastAsia" w:ascii="宋体" w:hAnsi="宋体" w:eastAsia="宋体" w:cs="宋体"/>
          <w:color w:val="auto"/>
          <w:sz w:val="28"/>
          <w:szCs w:val="28"/>
          <w:highlight w:val="none"/>
          <w:lang w:val="en-US" w:eastAsia="zh-CN"/>
        </w:rPr>
        <w:t>发展建设</w:t>
      </w:r>
      <w:r>
        <w:rPr>
          <w:rFonts w:hint="eastAsia" w:ascii="宋体" w:hAnsi="宋体" w:eastAsia="宋体" w:cs="宋体"/>
          <w:color w:val="auto"/>
          <w:sz w:val="28"/>
          <w:szCs w:val="28"/>
          <w:highlight w:val="none"/>
        </w:rPr>
        <w:t>组</w:t>
      </w:r>
    </w:p>
    <w:bookmarkEnd w:id="1"/>
    <w:p w14:paraId="6B6107C5">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分管领导：</w:t>
      </w:r>
      <w:r>
        <w:rPr>
          <w:rFonts w:hint="eastAsia" w:ascii="宋体" w:hAnsi="宋体" w:eastAsia="宋体" w:cs="宋体"/>
          <w:color w:val="auto"/>
          <w:sz w:val="28"/>
          <w:szCs w:val="28"/>
          <w:highlight w:val="none"/>
          <w:lang w:eastAsia="zh-CN"/>
        </w:rPr>
        <w:t>林艺勇</w:t>
      </w:r>
    </w:p>
    <w:p w14:paraId="7BB2272F">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组    长：</w:t>
      </w:r>
      <w:bookmarkStart w:id="2" w:name="_Hlk7882354"/>
      <w:r>
        <w:rPr>
          <w:rFonts w:hint="eastAsia" w:ascii="宋体" w:hAnsi="宋体" w:eastAsia="宋体" w:cs="宋体"/>
          <w:color w:val="auto"/>
          <w:sz w:val="28"/>
          <w:szCs w:val="28"/>
          <w:highlight w:val="none"/>
          <w:lang w:val="en-US" w:eastAsia="zh-CN"/>
        </w:rPr>
        <w:t>汪  圳</w:t>
      </w:r>
      <w:bookmarkEnd w:id="2"/>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黄</w:t>
      </w:r>
      <w:r>
        <w:rPr>
          <w:rFonts w:hint="eastAsia" w:ascii="宋体" w:hAnsi="宋体" w:eastAsia="宋体" w:cs="宋体"/>
          <w:color w:val="auto"/>
          <w:sz w:val="28"/>
          <w:szCs w:val="28"/>
          <w:highlight w:val="none"/>
          <w:lang w:val="en-US" w:eastAsia="zh-CN"/>
        </w:rPr>
        <w:t xml:space="preserve">  钊</w:t>
      </w:r>
    </w:p>
    <w:p w14:paraId="4D7CBE65">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成    员</w:t>
      </w:r>
      <w:r>
        <w:rPr>
          <w:rFonts w:hint="eastAsia" w:ascii="宋体" w:hAnsi="宋体" w:eastAsia="宋体" w:cs="宋体"/>
          <w:color w:val="auto"/>
          <w:sz w:val="28"/>
          <w:szCs w:val="28"/>
          <w:highlight w:val="none"/>
        </w:rPr>
        <w:t>：各</w:t>
      </w:r>
      <w:r>
        <w:rPr>
          <w:rFonts w:hint="eastAsia" w:ascii="宋体" w:hAnsi="宋体" w:eastAsia="宋体" w:cs="宋体"/>
          <w:color w:val="auto"/>
          <w:sz w:val="28"/>
          <w:szCs w:val="28"/>
          <w:highlight w:val="none"/>
          <w:lang w:val="en-US" w:eastAsia="zh-CN"/>
        </w:rPr>
        <w:t>学院（部、中心）负责人、党总支副书记</w:t>
      </w:r>
    </w:p>
    <w:p w14:paraId="6EF3658F">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责任单位：学生</w:t>
      </w:r>
      <w:r>
        <w:rPr>
          <w:rFonts w:hint="eastAsia" w:ascii="宋体" w:hAnsi="宋体" w:eastAsia="宋体" w:cs="宋体"/>
          <w:color w:val="auto"/>
          <w:sz w:val="28"/>
          <w:szCs w:val="28"/>
          <w:highlight w:val="none"/>
          <w:lang w:val="en-US" w:eastAsia="zh-CN"/>
        </w:rPr>
        <w:t>工作</w:t>
      </w:r>
      <w:r>
        <w:rPr>
          <w:rFonts w:hint="eastAsia" w:ascii="宋体" w:hAnsi="宋体" w:eastAsia="宋体" w:cs="宋体"/>
          <w:color w:val="auto"/>
          <w:sz w:val="28"/>
          <w:szCs w:val="28"/>
          <w:highlight w:val="none"/>
        </w:rPr>
        <w:t xml:space="preserve">处 </w:t>
      </w:r>
      <w:r>
        <w:rPr>
          <w:rFonts w:hint="eastAsia" w:ascii="宋体" w:hAnsi="宋体" w:eastAsia="宋体" w:cs="宋体"/>
          <w:color w:val="auto"/>
          <w:sz w:val="28"/>
          <w:szCs w:val="28"/>
          <w:highlight w:val="none"/>
          <w:lang w:val="en-US" w:eastAsia="zh-CN"/>
        </w:rPr>
        <w:t xml:space="preserve"> 就业工作处</w:t>
      </w:r>
      <w:r>
        <w:rPr>
          <w:rFonts w:hint="eastAsia" w:ascii="宋体" w:hAnsi="宋体" w:eastAsia="宋体" w:cs="宋体"/>
          <w:color w:val="auto"/>
          <w:sz w:val="28"/>
          <w:szCs w:val="28"/>
          <w:highlight w:val="none"/>
        </w:rPr>
        <w:t xml:space="preserve">  各</w:t>
      </w:r>
      <w:r>
        <w:rPr>
          <w:rFonts w:hint="eastAsia" w:ascii="宋体" w:hAnsi="宋体" w:eastAsia="宋体" w:cs="宋体"/>
          <w:color w:val="auto"/>
          <w:sz w:val="28"/>
          <w:szCs w:val="28"/>
          <w:highlight w:val="none"/>
          <w:lang w:val="en-US" w:eastAsia="zh-CN"/>
        </w:rPr>
        <w:t>学院（部、中心）</w:t>
      </w:r>
    </w:p>
    <w:p w14:paraId="5E2330D1">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抓好学生行为规范管理</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强化学生文明行为教育</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安全教育</w:t>
      </w:r>
      <w:r>
        <w:rPr>
          <w:rFonts w:hint="eastAsia" w:ascii="宋体" w:hAnsi="宋体" w:eastAsia="宋体" w:cs="宋体"/>
          <w:color w:val="auto"/>
          <w:sz w:val="28"/>
          <w:szCs w:val="28"/>
          <w:highlight w:val="none"/>
          <w:lang w:eastAsia="zh-CN"/>
        </w:rPr>
        <w:t>；</w:t>
      </w:r>
    </w:p>
    <w:p w14:paraId="298C633D">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整理并完善学生管理制度及队伍建设</w:t>
      </w:r>
      <w:r>
        <w:rPr>
          <w:rFonts w:hint="eastAsia" w:ascii="宋体" w:hAnsi="宋体" w:eastAsia="宋体" w:cs="宋体"/>
          <w:color w:val="auto"/>
          <w:sz w:val="28"/>
          <w:szCs w:val="28"/>
          <w:highlight w:val="none"/>
          <w:lang w:eastAsia="zh-CN"/>
        </w:rPr>
        <w:t>；</w:t>
      </w:r>
    </w:p>
    <w:p w14:paraId="76C8EF83">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负责学生思想政治教育、心理健康教育、职业道德教育、就业与创新创业教育、</w:t>
      </w:r>
      <w:r>
        <w:rPr>
          <w:rFonts w:hint="eastAsia" w:ascii="宋体" w:hAnsi="宋体" w:eastAsia="宋体" w:cs="宋体"/>
          <w:color w:val="auto"/>
          <w:sz w:val="28"/>
          <w:szCs w:val="28"/>
          <w:highlight w:val="none"/>
          <w:lang w:val="en-US" w:eastAsia="zh-CN"/>
        </w:rPr>
        <w:t>美育、劳动教育</w:t>
      </w:r>
      <w:r>
        <w:rPr>
          <w:rFonts w:hint="eastAsia" w:ascii="宋体" w:hAnsi="宋体" w:eastAsia="宋体" w:cs="宋体"/>
          <w:color w:val="auto"/>
          <w:sz w:val="28"/>
          <w:szCs w:val="28"/>
          <w:highlight w:val="none"/>
        </w:rPr>
        <w:t>等活动的组织与材料</w:t>
      </w:r>
      <w:r>
        <w:rPr>
          <w:rFonts w:hint="eastAsia" w:ascii="宋体" w:hAnsi="宋体" w:eastAsia="宋体" w:cs="宋体"/>
          <w:color w:val="auto"/>
          <w:sz w:val="28"/>
          <w:szCs w:val="28"/>
          <w:highlight w:val="none"/>
          <w:lang w:eastAsia="zh-CN"/>
        </w:rPr>
        <w:t>；</w:t>
      </w:r>
    </w:p>
    <w:p w14:paraId="617C23CD">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学生生源情况分析</w:t>
      </w:r>
      <w:r>
        <w:rPr>
          <w:rFonts w:hint="eastAsia" w:ascii="宋体" w:hAnsi="宋体" w:eastAsia="宋体" w:cs="宋体"/>
          <w:color w:val="auto"/>
          <w:sz w:val="28"/>
          <w:szCs w:val="28"/>
          <w:highlight w:val="none"/>
          <w:lang w:eastAsia="zh-CN"/>
        </w:rPr>
        <w:t>；</w:t>
      </w:r>
    </w:p>
    <w:p w14:paraId="72BD22D6">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近年就业数据和花名册、学生就业去向表、</w:t>
      </w:r>
      <w:r>
        <w:rPr>
          <w:rFonts w:hint="eastAsia" w:ascii="宋体" w:hAnsi="宋体" w:eastAsia="宋体" w:cs="宋体"/>
          <w:color w:val="auto"/>
          <w:sz w:val="28"/>
          <w:szCs w:val="28"/>
          <w:highlight w:val="none"/>
          <w:lang w:val="en-US" w:eastAsia="zh-CN"/>
        </w:rPr>
        <w:t>校友风采汇编</w:t>
      </w:r>
      <w:r>
        <w:rPr>
          <w:rFonts w:hint="eastAsia" w:ascii="宋体" w:hAnsi="宋体" w:eastAsia="宋体" w:cs="宋体"/>
          <w:color w:val="auto"/>
          <w:sz w:val="28"/>
          <w:szCs w:val="28"/>
          <w:highlight w:val="none"/>
        </w:rPr>
        <w:t>、就业质量与社会评价</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撰写相关报告</w:t>
      </w:r>
      <w:r>
        <w:rPr>
          <w:rFonts w:hint="eastAsia" w:ascii="宋体" w:hAnsi="宋体" w:eastAsia="宋体" w:cs="宋体"/>
          <w:color w:val="auto"/>
          <w:sz w:val="28"/>
          <w:szCs w:val="28"/>
          <w:highlight w:val="none"/>
          <w:lang w:eastAsia="zh-CN"/>
        </w:rPr>
        <w:t>；</w:t>
      </w:r>
    </w:p>
    <w:p w14:paraId="403CA99E">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开展学生满意度问卷调查</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撰写《学生满意度调查分析报告》</w:t>
      </w:r>
      <w:r>
        <w:rPr>
          <w:rFonts w:hint="eastAsia" w:ascii="宋体" w:hAnsi="宋体" w:eastAsia="宋体" w:cs="宋体"/>
          <w:color w:val="auto"/>
          <w:sz w:val="28"/>
          <w:szCs w:val="28"/>
          <w:highlight w:val="none"/>
          <w:lang w:eastAsia="zh-CN"/>
        </w:rPr>
        <w:t>；</w:t>
      </w:r>
    </w:p>
    <w:p w14:paraId="06C10F47">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负责学生技能和</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学生学习成效考察</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强化训练</w:t>
      </w:r>
      <w:r>
        <w:rPr>
          <w:rFonts w:hint="eastAsia" w:ascii="宋体" w:hAnsi="宋体" w:eastAsia="宋体" w:cs="宋体"/>
          <w:color w:val="auto"/>
          <w:sz w:val="28"/>
          <w:szCs w:val="28"/>
          <w:highlight w:val="none"/>
          <w:lang w:eastAsia="zh-CN"/>
        </w:rPr>
        <w:t>；</w:t>
      </w:r>
    </w:p>
    <w:p w14:paraId="4A10A6EB">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kern w:val="0"/>
          <w:sz w:val="28"/>
          <w:szCs w:val="28"/>
          <w:highlight w:val="none"/>
          <w:lang w:val="en-US" w:eastAsia="zh-CN"/>
        </w:rPr>
        <w:t>落实学生层面诊断与改进工作；</w:t>
      </w:r>
    </w:p>
    <w:p w14:paraId="6A549F2C">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负责组织现场评估的学生座谈会、校企代表座谈会工作。</w:t>
      </w:r>
    </w:p>
    <w:p w14:paraId="0DE9A749">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7.社会服务能力建设</w:t>
      </w:r>
      <w:r>
        <w:rPr>
          <w:rFonts w:hint="eastAsia" w:ascii="宋体" w:hAnsi="宋体" w:eastAsia="宋体" w:cs="宋体"/>
          <w:color w:val="auto"/>
          <w:sz w:val="28"/>
          <w:szCs w:val="28"/>
          <w:highlight w:val="none"/>
        </w:rPr>
        <w:t>组</w:t>
      </w:r>
    </w:p>
    <w:p w14:paraId="37C9B98E">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分管领导：俞发仁</w:t>
      </w:r>
    </w:p>
    <w:p w14:paraId="3C40E5D2">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组    长：柯建琳</w:t>
      </w:r>
      <w:r>
        <w:rPr>
          <w:rFonts w:hint="eastAsia" w:ascii="宋体" w:hAnsi="宋体" w:eastAsia="宋体" w:cs="宋体"/>
          <w:color w:val="auto"/>
          <w:sz w:val="28"/>
          <w:szCs w:val="28"/>
          <w:highlight w:val="none"/>
          <w:lang w:val="en-US" w:eastAsia="zh-CN"/>
        </w:rPr>
        <w:t xml:space="preserve">  林土水</w:t>
      </w:r>
    </w:p>
    <w:p w14:paraId="15B82DC5">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成    员</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 xml:space="preserve">夏副顺  周荣芳  </w:t>
      </w:r>
      <w:r>
        <w:rPr>
          <w:rFonts w:hint="eastAsia" w:ascii="宋体" w:hAnsi="宋体" w:eastAsia="宋体" w:cs="宋体"/>
          <w:color w:val="auto"/>
          <w:sz w:val="28"/>
          <w:szCs w:val="28"/>
          <w:highlight w:val="none"/>
        </w:rPr>
        <w:t>各</w:t>
      </w:r>
      <w:r>
        <w:rPr>
          <w:rFonts w:hint="eastAsia" w:ascii="宋体" w:hAnsi="宋体" w:eastAsia="宋体" w:cs="宋体"/>
          <w:color w:val="auto"/>
          <w:sz w:val="28"/>
          <w:szCs w:val="28"/>
          <w:highlight w:val="none"/>
          <w:lang w:val="en-US" w:eastAsia="zh-CN"/>
        </w:rPr>
        <w:t>学院（部、中心）负责人</w:t>
      </w:r>
    </w:p>
    <w:p w14:paraId="4D393337">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责任单位：</w:t>
      </w:r>
      <w:r>
        <w:rPr>
          <w:rFonts w:hint="eastAsia" w:ascii="宋体" w:hAnsi="宋体" w:eastAsia="宋体" w:cs="宋体"/>
          <w:color w:val="auto"/>
          <w:sz w:val="28"/>
          <w:szCs w:val="28"/>
          <w:highlight w:val="none"/>
          <w:lang w:val="en-US" w:eastAsia="zh-CN"/>
        </w:rPr>
        <w:t>职业培训处</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教务处  </w:t>
      </w:r>
      <w:r>
        <w:rPr>
          <w:rFonts w:hint="eastAsia" w:ascii="宋体" w:hAnsi="宋体" w:eastAsia="宋体" w:cs="宋体"/>
          <w:color w:val="auto"/>
          <w:sz w:val="28"/>
          <w:szCs w:val="28"/>
          <w:highlight w:val="none"/>
        </w:rPr>
        <w:t>各</w:t>
      </w:r>
      <w:r>
        <w:rPr>
          <w:rFonts w:hint="eastAsia" w:ascii="宋体" w:hAnsi="宋体" w:eastAsia="宋体" w:cs="宋体"/>
          <w:color w:val="auto"/>
          <w:sz w:val="28"/>
          <w:szCs w:val="28"/>
          <w:highlight w:val="none"/>
          <w:lang w:val="en-US" w:eastAsia="zh-CN"/>
        </w:rPr>
        <w:t>学院（部、中心）</w:t>
      </w:r>
    </w:p>
    <w:p w14:paraId="5778EF90">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负责各专业开展技术开发、技术培训等社会服务及取得经济效益情况</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对照评估指标整理相关佐证材料</w:t>
      </w:r>
      <w:r>
        <w:rPr>
          <w:rFonts w:hint="eastAsia" w:ascii="宋体" w:hAnsi="宋体" w:eastAsia="宋体" w:cs="宋体"/>
          <w:color w:val="auto"/>
          <w:sz w:val="28"/>
          <w:szCs w:val="28"/>
          <w:highlight w:val="none"/>
          <w:lang w:eastAsia="zh-CN"/>
        </w:rPr>
        <w:t>；</w:t>
      </w:r>
    </w:p>
    <w:p w14:paraId="389A99E3">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收集汇总专任教师开展科研课题研究及发表论文、著作等情况</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认真对照评估指标</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综合反映教师队伍的科研水平</w:t>
      </w:r>
      <w:r>
        <w:rPr>
          <w:rFonts w:hint="eastAsia" w:ascii="宋体" w:hAnsi="宋体" w:eastAsia="宋体" w:cs="宋体"/>
          <w:color w:val="auto"/>
          <w:sz w:val="28"/>
          <w:szCs w:val="28"/>
          <w:highlight w:val="none"/>
          <w:lang w:eastAsia="zh-CN"/>
        </w:rPr>
        <w:t>；</w:t>
      </w:r>
    </w:p>
    <w:p w14:paraId="60E5A117">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收集整理学校专业办学对接主导产业的社会服务能力建设等相关佐证材料</w:t>
      </w:r>
      <w:r>
        <w:rPr>
          <w:rFonts w:hint="eastAsia" w:ascii="宋体" w:hAnsi="宋体" w:eastAsia="宋体" w:cs="宋体"/>
          <w:color w:val="auto"/>
          <w:sz w:val="28"/>
          <w:szCs w:val="28"/>
          <w:highlight w:val="none"/>
          <w:lang w:eastAsia="zh-CN"/>
        </w:rPr>
        <w:t>；</w:t>
      </w:r>
    </w:p>
    <w:p w14:paraId="32A5B240">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汇总统计历年来学生取得各类职业资格证书的资料</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以及开展对外职业培训及技能鉴定、成人教育等情况</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认真对照评估指标</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整理相关佐证材料</w:t>
      </w:r>
      <w:r>
        <w:rPr>
          <w:rFonts w:hint="eastAsia" w:ascii="宋体" w:hAnsi="宋体" w:eastAsia="宋体" w:cs="宋体"/>
          <w:color w:val="auto"/>
          <w:sz w:val="28"/>
          <w:szCs w:val="28"/>
          <w:highlight w:val="none"/>
          <w:lang w:eastAsia="zh-CN"/>
        </w:rPr>
        <w:t>；</w:t>
      </w:r>
    </w:p>
    <w:p w14:paraId="209189B2">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建立健全社会服务和科研建设的制度、机制。</w:t>
      </w:r>
    </w:p>
    <w:p w14:paraId="58CB142D">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bookmarkStart w:id="3" w:name="_Hlk7882526"/>
      <w:bookmarkStart w:id="4" w:name="_Hlk7882475"/>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校园文化</w:t>
      </w:r>
      <w:bookmarkEnd w:id="3"/>
      <w:r>
        <w:rPr>
          <w:rFonts w:hint="eastAsia" w:ascii="宋体" w:hAnsi="宋体" w:eastAsia="宋体" w:cs="宋体"/>
          <w:color w:val="auto"/>
          <w:sz w:val="28"/>
          <w:szCs w:val="28"/>
          <w:highlight w:val="none"/>
        </w:rPr>
        <w:t>建设组</w:t>
      </w:r>
      <w:bookmarkEnd w:id="4"/>
    </w:p>
    <w:p w14:paraId="6BE7154E">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 xml:space="preserve">分管领导：王秋宏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林艺勇</w:t>
      </w:r>
    </w:p>
    <w:p w14:paraId="678044DB">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组    长：郑凯源  </w:t>
      </w:r>
      <w:bookmarkStart w:id="5" w:name="_Hlk7882482"/>
      <w:r>
        <w:rPr>
          <w:rFonts w:hint="eastAsia" w:ascii="宋体" w:hAnsi="宋体" w:eastAsia="宋体" w:cs="宋体"/>
          <w:color w:val="auto"/>
          <w:sz w:val="28"/>
          <w:szCs w:val="28"/>
          <w:highlight w:val="none"/>
          <w:lang w:val="en-US" w:eastAsia="zh-CN"/>
        </w:rPr>
        <w:t xml:space="preserve">林仁春  </w:t>
      </w:r>
      <w:bookmarkEnd w:id="5"/>
      <w:r>
        <w:rPr>
          <w:rFonts w:hint="eastAsia" w:ascii="宋体" w:hAnsi="宋体" w:eastAsia="宋体" w:cs="宋体"/>
          <w:color w:val="auto"/>
          <w:sz w:val="28"/>
          <w:szCs w:val="28"/>
          <w:highlight w:val="none"/>
          <w:lang w:val="en-US" w:eastAsia="zh-CN"/>
        </w:rPr>
        <w:t>汪  圳  王李莎  钟景新</w:t>
      </w:r>
    </w:p>
    <w:p w14:paraId="0F37BFEF">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成    员</w:t>
      </w:r>
      <w:r>
        <w:rPr>
          <w:rFonts w:hint="eastAsia" w:ascii="宋体" w:hAnsi="宋体" w:eastAsia="宋体" w:cs="宋体"/>
          <w:color w:val="auto"/>
          <w:sz w:val="28"/>
          <w:szCs w:val="28"/>
          <w:highlight w:val="none"/>
        </w:rPr>
        <w:t>：</w:t>
      </w:r>
      <w:bookmarkStart w:id="6" w:name="_Hlk7882504"/>
      <w:r>
        <w:rPr>
          <w:rFonts w:hint="eastAsia" w:ascii="宋体" w:hAnsi="宋体" w:eastAsia="宋体" w:cs="宋体"/>
          <w:color w:val="auto"/>
          <w:sz w:val="28"/>
          <w:szCs w:val="28"/>
          <w:highlight w:val="none"/>
        </w:rPr>
        <w:t>各</w:t>
      </w:r>
      <w:r>
        <w:rPr>
          <w:rFonts w:hint="eastAsia" w:ascii="宋体" w:hAnsi="宋体" w:eastAsia="宋体" w:cs="宋体"/>
          <w:color w:val="auto"/>
          <w:sz w:val="28"/>
          <w:szCs w:val="28"/>
          <w:highlight w:val="none"/>
          <w:lang w:val="en-US" w:eastAsia="zh-CN"/>
        </w:rPr>
        <w:t xml:space="preserve">学院（部、中心）党总支副书记  </w:t>
      </w:r>
      <w:r>
        <w:rPr>
          <w:rFonts w:hint="eastAsia" w:ascii="宋体" w:hAnsi="宋体" w:eastAsia="宋体" w:cs="宋体"/>
          <w:color w:val="auto"/>
          <w:sz w:val="28"/>
          <w:szCs w:val="28"/>
          <w:highlight w:val="none"/>
        </w:rPr>
        <w:t xml:space="preserve"> </w:t>
      </w:r>
      <w:bookmarkEnd w:id="6"/>
    </w:p>
    <w:p w14:paraId="3778DDD6">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责任单位：</w:t>
      </w:r>
      <w:r>
        <w:rPr>
          <w:rFonts w:hint="eastAsia" w:ascii="宋体" w:hAnsi="宋体" w:eastAsia="宋体" w:cs="宋体"/>
          <w:color w:val="auto"/>
          <w:sz w:val="28"/>
          <w:szCs w:val="28"/>
          <w:highlight w:val="none"/>
          <w:lang w:val="en-US" w:eastAsia="zh-CN"/>
        </w:rPr>
        <w:t>党委宣传部</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校办公室 </w:t>
      </w:r>
      <w:r>
        <w:rPr>
          <w:rFonts w:hint="eastAsia" w:ascii="宋体" w:hAnsi="宋体" w:eastAsia="宋体" w:cs="宋体"/>
          <w:color w:val="auto"/>
          <w:sz w:val="28"/>
          <w:szCs w:val="28"/>
          <w:highlight w:val="none"/>
        </w:rPr>
        <w:t xml:space="preserve"> 学生</w:t>
      </w:r>
      <w:r>
        <w:rPr>
          <w:rFonts w:hint="eastAsia" w:ascii="宋体" w:hAnsi="宋体" w:eastAsia="宋体" w:cs="宋体"/>
          <w:color w:val="auto"/>
          <w:sz w:val="28"/>
          <w:szCs w:val="28"/>
          <w:highlight w:val="none"/>
          <w:lang w:val="en-US" w:eastAsia="zh-CN"/>
        </w:rPr>
        <w:t>工作</w:t>
      </w:r>
      <w:r>
        <w:rPr>
          <w:rFonts w:hint="eastAsia" w:ascii="宋体" w:hAnsi="宋体" w:eastAsia="宋体" w:cs="宋体"/>
          <w:color w:val="auto"/>
          <w:sz w:val="28"/>
          <w:szCs w:val="28"/>
          <w:highlight w:val="none"/>
        </w:rPr>
        <w:t xml:space="preserve">处  </w:t>
      </w:r>
      <w:r>
        <w:rPr>
          <w:rFonts w:hint="eastAsia" w:ascii="宋体" w:hAnsi="宋体" w:eastAsia="宋体" w:cs="宋体"/>
          <w:color w:val="auto"/>
          <w:sz w:val="28"/>
          <w:szCs w:val="28"/>
          <w:highlight w:val="none"/>
          <w:lang w:val="en-US" w:eastAsia="zh-CN"/>
        </w:rPr>
        <w:t xml:space="preserve">校团委  </w:t>
      </w:r>
      <w:r>
        <w:rPr>
          <w:rFonts w:hint="eastAsia" w:ascii="宋体" w:hAnsi="宋体" w:eastAsia="宋体" w:cs="宋体"/>
          <w:color w:val="auto"/>
          <w:sz w:val="28"/>
          <w:szCs w:val="28"/>
          <w:highlight w:val="none"/>
        </w:rPr>
        <w:t>后勤与资源管理处</w:t>
      </w:r>
    </w:p>
    <w:p w14:paraId="1698C711">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工作职责：</w:t>
      </w:r>
    </w:p>
    <w:p w14:paraId="65A38A19">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负责校园环境建设</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学校风貌展览；</w:t>
      </w:r>
    </w:p>
    <w:p w14:paraId="341B2D8F">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负责开展学生评建知识竞赛</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组织相应的文娱宣传活动；</w:t>
      </w:r>
    </w:p>
    <w:p w14:paraId="66E488E0">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负责迎评主题、口号、标语等的拟订与张贴；</w:t>
      </w:r>
    </w:p>
    <w:p w14:paraId="77C356E9">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负责收集、整理评估声像素材</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摄制评估专题片</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设计、布置展室、展板等；</w:t>
      </w:r>
    </w:p>
    <w:p w14:paraId="7AFC6B1A">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负责</w:t>
      </w:r>
      <w:r>
        <w:rPr>
          <w:rFonts w:hint="eastAsia" w:ascii="宋体" w:hAnsi="宋体" w:eastAsia="宋体" w:cs="宋体"/>
          <w:color w:val="auto"/>
          <w:sz w:val="28"/>
          <w:szCs w:val="28"/>
          <w:highlight w:val="none"/>
          <w:lang w:eastAsia="zh-CN"/>
        </w:rPr>
        <w:t>学校</w:t>
      </w:r>
      <w:r>
        <w:rPr>
          <w:rFonts w:hint="eastAsia" w:ascii="宋体" w:hAnsi="宋体" w:eastAsia="宋体" w:cs="宋体"/>
          <w:color w:val="auto"/>
          <w:sz w:val="28"/>
          <w:szCs w:val="28"/>
          <w:highlight w:val="none"/>
        </w:rPr>
        <w:t>会议室、展示厅</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校史馆</w:t>
      </w:r>
      <w:r>
        <w:rPr>
          <w:rFonts w:hint="eastAsia" w:ascii="宋体" w:hAnsi="宋体" w:eastAsia="宋体" w:cs="宋体"/>
          <w:color w:val="auto"/>
          <w:sz w:val="28"/>
          <w:szCs w:val="28"/>
          <w:highlight w:val="none"/>
        </w:rPr>
        <w:t>建设；</w:t>
      </w:r>
    </w:p>
    <w:p w14:paraId="25BE5A48">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为迎评网提供有关宣传材料。</w:t>
      </w:r>
    </w:p>
    <w:p w14:paraId="6012C18E">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负责校园环境整治、美化校园工作</w:t>
      </w:r>
    </w:p>
    <w:p w14:paraId="22BF3DD5">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.后勤保障组</w:t>
      </w:r>
    </w:p>
    <w:p w14:paraId="7C4ED5A1">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分管领导：王秋宏</w:t>
      </w:r>
    </w:p>
    <w:p w14:paraId="2CAAA51C">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组    长：钟景新</w:t>
      </w:r>
      <w:r>
        <w:rPr>
          <w:rFonts w:hint="eastAsia" w:ascii="宋体" w:hAnsi="宋体" w:eastAsia="宋体" w:cs="宋体"/>
          <w:color w:val="auto"/>
          <w:sz w:val="28"/>
          <w:szCs w:val="28"/>
          <w:highlight w:val="none"/>
          <w:lang w:val="en-US" w:eastAsia="zh-CN"/>
        </w:rPr>
        <w:t xml:space="preserve">  邹晓霞  林仁春</w:t>
      </w:r>
    </w:p>
    <w:p w14:paraId="1CC3F6B3">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责任部门︰后勤与资产管理处</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财务</w:t>
      </w:r>
      <w:r>
        <w:rPr>
          <w:rFonts w:hint="eastAsia" w:ascii="宋体" w:hAnsi="宋体" w:eastAsia="宋体" w:cs="宋体"/>
          <w:color w:val="auto"/>
          <w:sz w:val="28"/>
          <w:szCs w:val="28"/>
          <w:highlight w:val="none"/>
          <w:lang w:val="en-US" w:eastAsia="zh-CN"/>
        </w:rPr>
        <w:t>处  校办公室</w:t>
      </w:r>
    </w:p>
    <w:p w14:paraId="502FC987">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主要职责∶</w:t>
      </w:r>
    </w:p>
    <w:p w14:paraId="4A13E307">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负责办学基础设施建设、管理、维护与修缮工作。</w:t>
      </w:r>
    </w:p>
    <w:p w14:paraId="716DA237">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负责教学物质的采购、供应及各项后勤保障工作。</w:t>
      </w:r>
    </w:p>
    <w:p w14:paraId="62469A27">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安排评估经费投入</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保证迎评创建期间的工作经费支持。</w:t>
      </w:r>
    </w:p>
    <w:p w14:paraId="00116382">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汇总统计分析生均拨款、教学经费、实践教学经费、项目建设经费投入等各项资金使用效益。</w:t>
      </w:r>
    </w:p>
    <w:p w14:paraId="5CEE16F7">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负责专家组进校现场评估期间的</w:t>
      </w:r>
      <w:r>
        <w:rPr>
          <w:rFonts w:hint="eastAsia" w:ascii="宋体" w:hAnsi="宋体" w:eastAsia="宋体" w:cs="宋体"/>
          <w:color w:val="auto"/>
          <w:sz w:val="28"/>
          <w:szCs w:val="28"/>
          <w:highlight w:val="none"/>
          <w:lang w:val="en-US" w:eastAsia="zh-CN"/>
        </w:rPr>
        <w:t>接待、</w:t>
      </w:r>
      <w:r>
        <w:rPr>
          <w:rFonts w:hint="eastAsia" w:ascii="宋体" w:hAnsi="宋体" w:eastAsia="宋体" w:cs="宋体"/>
          <w:color w:val="auto"/>
          <w:sz w:val="28"/>
          <w:szCs w:val="28"/>
          <w:highlight w:val="none"/>
        </w:rPr>
        <w:t>物资、经费等后勤保障。</w:t>
      </w:r>
    </w:p>
    <w:p w14:paraId="10F07172">
      <w:pPr>
        <w:keepNext w:val="0"/>
        <w:keepLines w:val="0"/>
        <w:pageBreakBefore w:val="0"/>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（二）各</w:t>
      </w:r>
      <w:r>
        <w:rPr>
          <w:rFonts w:hint="eastAsia" w:ascii="仿宋" w:hAnsi="仿宋" w:eastAsia="仿宋" w:cs="仿宋"/>
          <w:b/>
          <w:bCs/>
          <w:color w:val="auto"/>
          <w:sz w:val="28"/>
          <w:szCs w:val="28"/>
          <w:highlight w:val="none"/>
          <w:lang w:val="en-US" w:eastAsia="zh-CN"/>
        </w:rPr>
        <w:t>学院（部、中心）</w:t>
      </w:r>
      <w:r>
        <w:rPr>
          <w:rFonts w:hint="eastAsia" w:ascii="仿宋" w:hAnsi="仿宋" w:eastAsia="仿宋" w:cs="仿宋"/>
          <w:b/>
          <w:bCs/>
          <w:color w:val="auto"/>
          <w:sz w:val="28"/>
          <w:szCs w:val="28"/>
          <w:highlight w:val="none"/>
        </w:rPr>
        <w:t>相应成立评建工作小组</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由各</w:t>
      </w:r>
      <w:r>
        <w:rPr>
          <w:rFonts w:hint="eastAsia" w:ascii="仿宋" w:hAnsi="仿宋" w:eastAsia="仿宋" w:cs="仿宋"/>
          <w:b/>
          <w:bCs/>
          <w:color w:val="auto"/>
          <w:sz w:val="28"/>
          <w:szCs w:val="28"/>
          <w:highlight w:val="none"/>
          <w:lang w:val="en-US" w:eastAsia="zh-CN"/>
        </w:rPr>
        <w:t>学院（部、中心）院长（</w:t>
      </w:r>
      <w:r>
        <w:rPr>
          <w:rFonts w:hint="eastAsia" w:ascii="仿宋" w:hAnsi="仿宋" w:eastAsia="仿宋" w:cs="仿宋"/>
          <w:b/>
          <w:bCs/>
          <w:color w:val="auto"/>
          <w:sz w:val="28"/>
          <w:szCs w:val="28"/>
          <w:highlight w:val="none"/>
        </w:rPr>
        <w:t>主任</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担任组长、副</w:t>
      </w:r>
      <w:r>
        <w:rPr>
          <w:rFonts w:hint="eastAsia" w:ascii="仿宋" w:hAnsi="仿宋" w:eastAsia="仿宋" w:cs="仿宋"/>
          <w:b/>
          <w:bCs/>
          <w:color w:val="auto"/>
          <w:sz w:val="28"/>
          <w:szCs w:val="28"/>
          <w:highlight w:val="none"/>
          <w:lang w:val="en-US" w:eastAsia="zh-CN"/>
        </w:rPr>
        <w:t>院长（副</w:t>
      </w:r>
      <w:r>
        <w:rPr>
          <w:rFonts w:hint="eastAsia" w:ascii="仿宋" w:hAnsi="仿宋" w:eastAsia="仿宋" w:cs="仿宋"/>
          <w:b/>
          <w:bCs/>
          <w:color w:val="auto"/>
          <w:sz w:val="28"/>
          <w:szCs w:val="28"/>
          <w:highlight w:val="none"/>
        </w:rPr>
        <w:t>主任</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担任副组长、各成员由专业教研室、</w:t>
      </w:r>
      <w:r>
        <w:rPr>
          <w:rFonts w:hint="eastAsia" w:ascii="仿宋" w:hAnsi="仿宋" w:eastAsia="仿宋" w:cs="仿宋"/>
          <w:b/>
          <w:bCs/>
          <w:color w:val="auto"/>
          <w:sz w:val="28"/>
          <w:szCs w:val="28"/>
          <w:highlight w:val="none"/>
          <w:lang w:val="en-US" w:eastAsia="zh-CN"/>
        </w:rPr>
        <w:t>学院（部、中心）综合办公室</w:t>
      </w:r>
      <w:r>
        <w:rPr>
          <w:rFonts w:hint="eastAsia" w:ascii="仿宋" w:hAnsi="仿宋" w:eastAsia="仿宋" w:cs="仿宋"/>
          <w:b/>
          <w:bCs/>
          <w:color w:val="auto"/>
          <w:sz w:val="28"/>
          <w:szCs w:val="28"/>
          <w:highlight w:val="none"/>
        </w:rPr>
        <w:t>、教师组成</w:t>
      </w:r>
    </w:p>
    <w:p w14:paraId="1455CDB6">
      <w:pPr>
        <w:keepNext w:val="0"/>
        <w:keepLines w:val="0"/>
        <w:pageBreakBefore w:val="0"/>
        <w:kinsoku/>
        <w:wordWrap/>
        <w:overflowPunct/>
        <w:topLinePunct w:val="0"/>
        <w:autoSpaceDE/>
        <w:autoSpaceDN/>
        <w:bidi w:val="0"/>
        <w:adjustRightInd/>
        <w:snapToGrid/>
        <w:spacing w:line="520" w:lineRule="exact"/>
        <w:ind w:firstLine="562" w:firstLineChars="200"/>
        <w:textAlignment w:val="auto"/>
        <w:outlineLvl w:val="9"/>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rPr>
        <w:t>四、评建工作具体步骤和目标</w:t>
      </w:r>
    </w:p>
    <w:p w14:paraId="7F1D185D">
      <w:pPr>
        <w:keepNext w:val="0"/>
        <w:keepLines w:val="0"/>
        <w:pageBreakBefore w:val="0"/>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第一阶段：学习再动员、材料整理收集阶段（</w:t>
      </w:r>
      <w:r>
        <w:rPr>
          <w:rFonts w:hint="eastAsia" w:ascii="仿宋" w:hAnsi="仿宋" w:eastAsia="仿宋" w:cs="仿宋"/>
          <w:b/>
          <w:bCs w:val="0"/>
          <w:color w:val="auto"/>
          <w:sz w:val="28"/>
          <w:szCs w:val="28"/>
          <w:highlight w:val="none"/>
          <w:lang w:val="en-US" w:eastAsia="zh-CN"/>
        </w:rPr>
        <w:t>2021年4月—</w:t>
      </w:r>
      <w:r>
        <w:rPr>
          <w:rFonts w:hint="eastAsia" w:ascii="仿宋" w:hAnsi="仿宋" w:eastAsia="仿宋" w:cs="仿宋"/>
          <w:b/>
          <w:bCs w:val="0"/>
          <w:color w:val="auto"/>
          <w:sz w:val="28"/>
          <w:szCs w:val="28"/>
          <w:highlight w:val="none"/>
        </w:rPr>
        <w:t>20</w:t>
      </w:r>
      <w:r>
        <w:rPr>
          <w:rFonts w:hint="eastAsia" w:ascii="仿宋" w:hAnsi="仿宋" w:eastAsia="仿宋" w:cs="仿宋"/>
          <w:b/>
          <w:bCs w:val="0"/>
          <w:color w:val="auto"/>
          <w:sz w:val="28"/>
          <w:szCs w:val="28"/>
          <w:highlight w:val="none"/>
          <w:lang w:val="en-US" w:eastAsia="zh-CN"/>
        </w:rPr>
        <w:t>22</w:t>
      </w:r>
      <w:r>
        <w:rPr>
          <w:rFonts w:hint="eastAsia" w:ascii="仿宋" w:hAnsi="仿宋" w:eastAsia="仿宋" w:cs="仿宋"/>
          <w:b/>
          <w:bCs w:val="0"/>
          <w:color w:val="auto"/>
          <w:sz w:val="28"/>
          <w:szCs w:val="28"/>
          <w:highlight w:val="none"/>
        </w:rPr>
        <w:t>年</w:t>
      </w:r>
      <w:r>
        <w:rPr>
          <w:rFonts w:hint="eastAsia" w:ascii="仿宋" w:hAnsi="仿宋" w:eastAsia="仿宋" w:cs="仿宋"/>
          <w:b/>
          <w:bCs w:val="0"/>
          <w:color w:val="auto"/>
          <w:sz w:val="28"/>
          <w:szCs w:val="28"/>
          <w:highlight w:val="none"/>
          <w:lang w:val="en-US" w:eastAsia="zh-CN"/>
        </w:rPr>
        <w:t>3</w:t>
      </w:r>
      <w:r>
        <w:rPr>
          <w:rFonts w:hint="eastAsia" w:ascii="仿宋" w:hAnsi="仿宋" w:eastAsia="仿宋" w:cs="仿宋"/>
          <w:b/>
          <w:bCs w:val="0"/>
          <w:color w:val="auto"/>
          <w:sz w:val="28"/>
          <w:szCs w:val="28"/>
          <w:highlight w:val="none"/>
        </w:rPr>
        <w:t>月）</w:t>
      </w:r>
    </w:p>
    <w:p w14:paraId="561C47A8">
      <w:pPr>
        <w:keepNext w:val="0"/>
        <w:keepLines w:val="0"/>
        <w:pageBreakBefore w:val="0"/>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——全面动员</w:t>
      </w:r>
      <w:r>
        <w:rPr>
          <w:rFonts w:hint="eastAsia" w:ascii="仿宋" w:hAnsi="仿宋" w:eastAsia="仿宋" w:cs="仿宋"/>
          <w:b/>
          <w:bCs w:val="0"/>
          <w:color w:val="auto"/>
          <w:sz w:val="28"/>
          <w:szCs w:val="28"/>
          <w:highlight w:val="none"/>
          <w:lang w:eastAsia="zh-CN"/>
        </w:rPr>
        <w:t>，</w:t>
      </w:r>
      <w:r>
        <w:rPr>
          <w:rFonts w:hint="eastAsia" w:ascii="仿宋" w:hAnsi="仿宋" w:eastAsia="仿宋" w:cs="仿宋"/>
          <w:b/>
          <w:bCs w:val="0"/>
          <w:color w:val="auto"/>
          <w:sz w:val="28"/>
          <w:szCs w:val="28"/>
          <w:highlight w:val="none"/>
        </w:rPr>
        <w:t>更新观念、查漏补缺、明确任务</w:t>
      </w:r>
    </w:p>
    <w:p w14:paraId="7D5FE462">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1.成立评建工作领导小组、评建工作办公室和有关机构；</w:t>
      </w:r>
    </w:p>
    <w:p w14:paraId="0F3ADD66">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.召开</w:t>
      </w:r>
      <w:r>
        <w:rPr>
          <w:rFonts w:hint="eastAsia" w:ascii="宋体" w:hAnsi="宋体" w:eastAsia="宋体" w:cs="宋体"/>
          <w:color w:val="auto"/>
          <w:sz w:val="28"/>
          <w:szCs w:val="28"/>
          <w:highlight w:val="none"/>
          <w:lang w:eastAsia="zh-CN"/>
        </w:rPr>
        <w:t>学校</w:t>
      </w:r>
      <w:r>
        <w:rPr>
          <w:rFonts w:hint="eastAsia" w:ascii="宋体" w:hAnsi="宋体" w:eastAsia="宋体" w:cs="宋体"/>
          <w:color w:val="auto"/>
          <w:sz w:val="28"/>
          <w:szCs w:val="28"/>
          <w:highlight w:val="none"/>
        </w:rPr>
        <w:t>人才培养工作水平评估工作动员大会</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使全体教职工清楚评建工作目标</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充分认识评建工作的重要意义</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 xml:space="preserve">营造评建氛围；（评建办） </w:t>
      </w:r>
    </w:p>
    <w:p w14:paraId="0354EC5F">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.组织考察学习组到兄弟院校考察、学习先进经验</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聘请校外专家来校指导评建工作；（评建办）</w:t>
      </w:r>
    </w:p>
    <w:p w14:paraId="453D2C0B">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.组织</w:t>
      </w:r>
      <w:r>
        <w:rPr>
          <w:rFonts w:hint="eastAsia" w:ascii="宋体" w:hAnsi="宋体" w:eastAsia="宋体" w:cs="宋体"/>
          <w:color w:val="auto"/>
          <w:sz w:val="28"/>
          <w:szCs w:val="28"/>
          <w:highlight w:val="none"/>
          <w:lang w:val="en-US" w:eastAsia="zh-CN"/>
        </w:rPr>
        <w:t>全校</w:t>
      </w:r>
      <w:r>
        <w:rPr>
          <w:rFonts w:hint="eastAsia" w:ascii="宋体" w:hAnsi="宋体" w:eastAsia="宋体" w:cs="宋体"/>
          <w:color w:val="auto"/>
          <w:sz w:val="28"/>
          <w:szCs w:val="28"/>
          <w:highlight w:val="none"/>
        </w:rPr>
        <w:t>教职工学习</w:t>
      </w:r>
      <w:r>
        <w:rPr>
          <w:rFonts w:hint="eastAsia" w:ascii="宋体" w:hAnsi="宋体" w:eastAsia="宋体" w:cs="宋体"/>
          <w:color w:val="auto"/>
          <w:sz w:val="28"/>
          <w:szCs w:val="28"/>
          <w:highlight w:val="none"/>
          <w:lang w:val="en-US" w:eastAsia="zh-CN"/>
        </w:rPr>
        <w:t>新时代职业教育理念</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福建省教育厅《关于实施第二轮高等职业校人才培养工作评估的通知》（闽教职成</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2015</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2号</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和《福建省教育评估研究中心关于开展第二轮高等职业院校人才培养工作评估有关事项的通知》（闽教评中心〔2014〕9号</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等文件精神</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准确理解和把握各指标体系的内涵与等级标准；（评建办）</w:t>
      </w:r>
    </w:p>
    <w:p w14:paraId="0D282A8E">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.制订《</w:t>
      </w:r>
      <w:r>
        <w:rPr>
          <w:rFonts w:hint="eastAsia" w:ascii="宋体" w:hAnsi="宋体" w:eastAsia="宋体" w:cs="宋体"/>
          <w:color w:val="auto"/>
          <w:sz w:val="28"/>
          <w:szCs w:val="28"/>
          <w:highlight w:val="none"/>
          <w:lang w:eastAsia="zh-CN"/>
        </w:rPr>
        <w:t>福州软件职业技术学院</w:t>
      </w:r>
      <w:r>
        <w:rPr>
          <w:rFonts w:hint="eastAsia" w:ascii="宋体" w:hAnsi="宋体" w:eastAsia="宋体" w:cs="宋体"/>
          <w:color w:val="auto"/>
          <w:sz w:val="28"/>
          <w:szCs w:val="28"/>
          <w:highlight w:val="none"/>
          <w:lang w:val="en-US" w:eastAsia="zh-CN"/>
        </w:rPr>
        <w:t>第二轮</w:t>
      </w:r>
      <w:r>
        <w:rPr>
          <w:rFonts w:hint="eastAsia" w:ascii="宋体" w:hAnsi="宋体" w:eastAsia="宋体" w:cs="宋体"/>
          <w:color w:val="auto"/>
          <w:sz w:val="28"/>
          <w:szCs w:val="28"/>
          <w:highlight w:val="none"/>
        </w:rPr>
        <w:t>人才培养工作评估评建工作方案》</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明确各项评建工作任务、责任单位、责任人和完成时间；（评建办）</w:t>
      </w:r>
    </w:p>
    <w:p w14:paraId="3473C786">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.编制《佐证材料清单》</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对指标体系各项指标及佐证材料进行分解细化</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明确各级指标、重点</w:t>
      </w:r>
      <w:r>
        <w:rPr>
          <w:rFonts w:hint="eastAsia" w:ascii="宋体" w:hAnsi="宋体" w:eastAsia="宋体" w:cs="宋体"/>
          <w:color w:val="auto"/>
          <w:sz w:val="28"/>
          <w:szCs w:val="28"/>
          <w:highlight w:val="none"/>
          <w:lang w:val="en-US" w:eastAsia="zh-CN"/>
        </w:rPr>
        <w:t>考察</w:t>
      </w:r>
      <w:r>
        <w:rPr>
          <w:rFonts w:hint="eastAsia" w:ascii="宋体" w:hAnsi="宋体" w:eastAsia="宋体" w:cs="宋体"/>
          <w:color w:val="auto"/>
          <w:sz w:val="28"/>
          <w:szCs w:val="28"/>
          <w:highlight w:val="none"/>
        </w:rPr>
        <w:t>内容及佐证材料的责任单位、责任人和协作单位；（评建办）</w:t>
      </w:r>
    </w:p>
    <w:p w14:paraId="391878BB">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.编制《</w:t>
      </w:r>
      <w:r>
        <w:rPr>
          <w:rFonts w:hint="eastAsia" w:ascii="宋体" w:hAnsi="宋体" w:eastAsia="宋体" w:cs="宋体"/>
          <w:color w:val="auto"/>
          <w:sz w:val="28"/>
          <w:szCs w:val="28"/>
          <w:highlight w:val="none"/>
          <w:lang w:val="en-US" w:eastAsia="zh-CN"/>
        </w:rPr>
        <w:t>专业剖析</w:t>
      </w:r>
      <w:r>
        <w:rPr>
          <w:rFonts w:hint="eastAsia" w:ascii="宋体" w:hAnsi="宋体" w:eastAsia="宋体" w:cs="宋体"/>
          <w:color w:val="auto"/>
          <w:sz w:val="28"/>
          <w:szCs w:val="28"/>
          <w:highlight w:val="none"/>
        </w:rPr>
        <w:t>参考指南》</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说课程</w:t>
      </w:r>
      <w:r>
        <w:rPr>
          <w:rFonts w:hint="eastAsia" w:ascii="宋体" w:hAnsi="宋体" w:eastAsia="宋体" w:cs="宋体"/>
          <w:color w:val="auto"/>
          <w:sz w:val="28"/>
          <w:szCs w:val="28"/>
          <w:highlight w:val="none"/>
        </w:rPr>
        <w:t>参考指南</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指导</w:t>
      </w:r>
      <w:r>
        <w:rPr>
          <w:rFonts w:hint="eastAsia" w:ascii="宋体" w:hAnsi="宋体" w:eastAsia="宋体" w:cs="宋体"/>
          <w:color w:val="auto"/>
          <w:sz w:val="28"/>
          <w:szCs w:val="28"/>
          <w:highlight w:val="none"/>
          <w:lang w:val="en-US" w:eastAsia="zh-CN"/>
        </w:rPr>
        <w:t>专业剖析</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说课程</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教务科研处</w:t>
      </w:r>
      <w:r>
        <w:rPr>
          <w:rFonts w:hint="eastAsia" w:ascii="宋体" w:hAnsi="宋体" w:eastAsia="宋体" w:cs="宋体"/>
          <w:color w:val="auto"/>
          <w:sz w:val="28"/>
          <w:szCs w:val="28"/>
          <w:highlight w:val="none"/>
        </w:rPr>
        <w:t>、评建办）</w:t>
      </w:r>
    </w:p>
    <w:p w14:paraId="77C753CB">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.建设网站“评建专栏”</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编印《评建知识宣传手册》</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办好《评建简报》</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加强评建工作宣传；（评建办）</w:t>
      </w:r>
    </w:p>
    <w:p w14:paraId="0E6A0267">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.召开评建动员大会；（评建办）</w:t>
      </w:r>
    </w:p>
    <w:p w14:paraId="725189A9">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0</w:t>
      </w:r>
      <w:r>
        <w:rPr>
          <w:rFonts w:hint="eastAsia" w:ascii="宋体" w:hAnsi="宋体" w:eastAsia="宋体" w:cs="宋体"/>
          <w:color w:val="auto"/>
          <w:sz w:val="28"/>
          <w:szCs w:val="28"/>
          <w:highlight w:val="none"/>
        </w:rPr>
        <w:t>.组织</w:t>
      </w:r>
      <w:r>
        <w:rPr>
          <w:rFonts w:hint="eastAsia" w:ascii="宋体" w:hAnsi="宋体" w:eastAsia="宋体" w:cs="宋体"/>
          <w:color w:val="auto"/>
          <w:sz w:val="28"/>
          <w:szCs w:val="28"/>
          <w:highlight w:val="none"/>
          <w:lang w:eastAsia="zh-CN"/>
        </w:rPr>
        <w:t>学校</w:t>
      </w:r>
      <w:r>
        <w:rPr>
          <w:rFonts w:hint="eastAsia" w:ascii="宋体" w:hAnsi="宋体" w:eastAsia="宋体" w:cs="宋体"/>
          <w:color w:val="auto"/>
          <w:sz w:val="28"/>
          <w:szCs w:val="28"/>
          <w:highlight w:val="none"/>
        </w:rPr>
        <w:t>评建领导小组成员、各评建工作小组长、</w:t>
      </w:r>
      <w:r>
        <w:rPr>
          <w:rFonts w:hint="eastAsia" w:ascii="宋体" w:hAnsi="宋体" w:eastAsia="宋体" w:cs="宋体"/>
          <w:color w:val="auto"/>
          <w:sz w:val="28"/>
          <w:szCs w:val="28"/>
          <w:highlight w:val="none"/>
          <w:lang w:val="en-US" w:eastAsia="zh-CN"/>
        </w:rPr>
        <w:t>学院（部、中心）</w:t>
      </w:r>
      <w:r>
        <w:rPr>
          <w:rFonts w:hint="eastAsia" w:ascii="宋体" w:hAnsi="宋体" w:eastAsia="宋体" w:cs="宋体"/>
          <w:color w:val="auto"/>
          <w:sz w:val="28"/>
          <w:szCs w:val="28"/>
          <w:highlight w:val="none"/>
        </w:rPr>
        <w:t>负责人等骨干进行专题培训、研讨</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进一步明确指标内涵和要求；（评建办）</w:t>
      </w:r>
    </w:p>
    <w:p w14:paraId="3F4A4C5D">
      <w:pPr>
        <w:keepNext w:val="0"/>
        <w:keepLines w:val="0"/>
        <w:pageBreakBefore w:val="0"/>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第二阶段：自评自建阶段（20</w:t>
      </w:r>
      <w:r>
        <w:rPr>
          <w:rFonts w:hint="eastAsia" w:ascii="仿宋" w:hAnsi="仿宋" w:eastAsia="仿宋" w:cs="仿宋"/>
          <w:b/>
          <w:bCs w:val="0"/>
          <w:color w:val="auto"/>
          <w:sz w:val="28"/>
          <w:szCs w:val="28"/>
          <w:highlight w:val="none"/>
          <w:lang w:val="en-US" w:eastAsia="zh-CN"/>
        </w:rPr>
        <w:t>22</w:t>
      </w:r>
      <w:r>
        <w:rPr>
          <w:rFonts w:hint="eastAsia" w:ascii="仿宋" w:hAnsi="仿宋" w:eastAsia="仿宋" w:cs="仿宋"/>
          <w:b/>
          <w:bCs w:val="0"/>
          <w:color w:val="auto"/>
          <w:sz w:val="28"/>
          <w:szCs w:val="28"/>
          <w:highlight w:val="none"/>
        </w:rPr>
        <w:t>年5月</w:t>
      </w:r>
      <w:r>
        <w:rPr>
          <w:rFonts w:hint="eastAsia" w:ascii="仿宋" w:hAnsi="仿宋" w:eastAsia="仿宋" w:cs="仿宋"/>
          <w:b/>
          <w:bCs w:val="0"/>
          <w:color w:val="auto"/>
          <w:sz w:val="28"/>
          <w:szCs w:val="28"/>
          <w:highlight w:val="none"/>
          <w:lang w:eastAsia="zh-CN"/>
        </w:rPr>
        <w:t>—</w:t>
      </w:r>
      <w:r>
        <w:rPr>
          <w:rFonts w:hint="eastAsia" w:ascii="仿宋" w:hAnsi="仿宋" w:eastAsia="仿宋" w:cs="仿宋"/>
          <w:b/>
          <w:bCs w:val="0"/>
          <w:color w:val="auto"/>
          <w:sz w:val="28"/>
          <w:szCs w:val="28"/>
          <w:highlight w:val="none"/>
        </w:rPr>
        <w:t>20</w:t>
      </w:r>
      <w:r>
        <w:rPr>
          <w:rFonts w:hint="eastAsia" w:ascii="仿宋" w:hAnsi="仿宋" w:eastAsia="仿宋" w:cs="仿宋"/>
          <w:b/>
          <w:bCs w:val="0"/>
          <w:color w:val="auto"/>
          <w:sz w:val="28"/>
          <w:szCs w:val="28"/>
          <w:highlight w:val="none"/>
          <w:lang w:val="en-US" w:eastAsia="zh-CN"/>
        </w:rPr>
        <w:t>23</w:t>
      </w:r>
      <w:r>
        <w:rPr>
          <w:rFonts w:hint="eastAsia" w:ascii="仿宋" w:hAnsi="仿宋" w:eastAsia="仿宋" w:cs="仿宋"/>
          <w:b/>
          <w:bCs w:val="0"/>
          <w:color w:val="auto"/>
          <w:sz w:val="28"/>
          <w:szCs w:val="28"/>
          <w:highlight w:val="none"/>
        </w:rPr>
        <w:t>年</w:t>
      </w:r>
      <w:r>
        <w:rPr>
          <w:rFonts w:hint="eastAsia" w:ascii="仿宋" w:hAnsi="仿宋" w:eastAsia="仿宋" w:cs="仿宋"/>
          <w:b/>
          <w:bCs w:val="0"/>
          <w:color w:val="auto"/>
          <w:sz w:val="28"/>
          <w:szCs w:val="28"/>
          <w:highlight w:val="none"/>
          <w:lang w:val="en-US" w:eastAsia="zh-CN"/>
        </w:rPr>
        <w:t>7</w:t>
      </w:r>
      <w:r>
        <w:rPr>
          <w:rFonts w:hint="eastAsia" w:ascii="仿宋" w:hAnsi="仿宋" w:eastAsia="仿宋" w:cs="仿宋"/>
          <w:b/>
          <w:bCs w:val="0"/>
          <w:color w:val="auto"/>
          <w:sz w:val="28"/>
          <w:szCs w:val="28"/>
          <w:highlight w:val="none"/>
        </w:rPr>
        <w:t>月）</w:t>
      </w:r>
    </w:p>
    <w:p w14:paraId="4C978628">
      <w:pPr>
        <w:keepNext w:val="0"/>
        <w:keepLines w:val="0"/>
        <w:pageBreakBefore w:val="0"/>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——对照指标</w:t>
      </w:r>
      <w:r>
        <w:rPr>
          <w:rFonts w:hint="eastAsia" w:ascii="仿宋" w:hAnsi="仿宋" w:eastAsia="仿宋" w:cs="仿宋"/>
          <w:b/>
          <w:bCs w:val="0"/>
          <w:color w:val="auto"/>
          <w:sz w:val="28"/>
          <w:szCs w:val="28"/>
          <w:highlight w:val="none"/>
          <w:lang w:eastAsia="zh-CN"/>
        </w:rPr>
        <w:t>，</w:t>
      </w:r>
      <w:r>
        <w:rPr>
          <w:rFonts w:hint="eastAsia" w:ascii="仿宋" w:hAnsi="仿宋" w:eastAsia="仿宋" w:cs="仿宋"/>
          <w:b/>
          <w:bCs w:val="0"/>
          <w:color w:val="auto"/>
          <w:sz w:val="28"/>
          <w:szCs w:val="28"/>
          <w:highlight w:val="none"/>
        </w:rPr>
        <w:t>查找问题</w:t>
      </w:r>
      <w:r>
        <w:rPr>
          <w:rFonts w:hint="eastAsia" w:ascii="仿宋" w:hAnsi="仿宋" w:eastAsia="仿宋" w:cs="仿宋"/>
          <w:b/>
          <w:bCs w:val="0"/>
          <w:color w:val="auto"/>
          <w:sz w:val="28"/>
          <w:szCs w:val="28"/>
          <w:highlight w:val="none"/>
          <w:lang w:eastAsia="zh-CN"/>
        </w:rPr>
        <w:t>，</w:t>
      </w:r>
      <w:r>
        <w:rPr>
          <w:rFonts w:hint="eastAsia" w:ascii="仿宋" w:hAnsi="仿宋" w:eastAsia="仿宋" w:cs="仿宋"/>
          <w:b/>
          <w:bCs w:val="0"/>
          <w:color w:val="auto"/>
          <w:sz w:val="28"/>
          <w:szCs w:val="28"/>
          <w:highlight w:val="none"/>
        </w:rPr>
        <w:t>提炼亮点</w:t>
      </w:r>
      <w:r>
        <w:rPr>
          <w:rFonts w:hint="eastAsia" w:ascii="仿宋" w:hAnsi="仿宋" w:eastAsia="仿宋" w:cs="仿宋"/>
          <w:b/>
          <w:bCs w:val="0"/>
          <w:color w:val="auto"/>
          <w:sz w:val="28"/>
          <w:szCs w:val="28"/>
          <w:highlight w:val="none"/>
          <w:lang w:eastAsia="zh-CN"/>
        </w:rPr>
        <w:t>，</w:t>
      </w:r>
      <w:r>
        <w:rPr>
          <w:rFonts w:hint="eastAsia" w:ascii="仿宋" w:hAnsi="仿宋" w:eastAsia="仿宋" w:cs="仿宋"/>
          <w:b/>
          <w:bCs w:val="0"/>
          <w:color w:val="auto"/>
          <w:sz w:val="28"/>
          <w:szCs w:val="28"/>
          <w:highlight w:val="none"/>
        </w:rPr>
        <w:t>以评促改</w:t>
      </w:r>
    </w:p>
    <w:p w14:paraId="0F1E213F">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eastAsia="zh-CN"/>
        </w:rPr>
        <w:t>各职能部门、</w:t>
      </w:r>
      <w:r>
        <w:rPr>
          <w:rFonts w:hint="eastAsia" w:ascii="宋体" w:hAnsi="宋体" w:eastAsia="宋体" w:cs="宋体"/>
          <w:color w:val="auto"/>
          <w:sz w:val="28"/>
          <w:szCs w:val="28"/>
          <w:highlight w:val="none"/>
          <w:lang w:val="en-US" w:eastAsia="zh-CN"/>
        </w:rPr>
        <w:t>各学院（部、中心）</w:t>
      </w:r>
      <w:r>
        <w:rPr>
          <w:rFonts w:hint="eastAsia" w:ascii="宋体" w:hAnsi="宋体" w:eastAsia="宋体" w:cs="宋体"/>
          <w:color w:val="auto"/>
          <w:sz w:val="28"/>
          <w:szCs w:val="28"/>
          <w:highlight w:val="none"/>
        </w:rPr>
        <w:t>分解本部门任务、细化要求、责任到人、督促执行；（评建办、</w:t>
      </w:r>
      <w:r>
        <w:rPr>
          <w:rFonts w:hint="eastAsia" w:ascii="宋体" w:hAnsi="宋体" w:eastAsia="宋体" w:cs="宋体"/>
          <w:color w:val="auto"/>
          <w:sz w:val="28"/>
          <w:szCs w:val="28"/>
          <w:highlight w:val="none"/>
          <w:lang w:eastAsia="zh-CN"/>
        </w:rPr>
        <w:t>各职能部门、</w:t>
      </w:r>
      <w:r>
        <w:rPr>
          <w:rFonts w:hint="eastAsia" w:ascii="宋体" w:hAnsi="宋体" w:eastAsia="宋体" w:cs="宋体"/>
          <w:color w:val="auto"/>
          <w:sz w:val="28"/>
          <w:szCs w:val="28"/>
          <w:highlight w:val="none"/>
          <w:lang w:val="en-US" w:eastAsia="zh-CN"/>
        </w:rPr>
        <w:t>各学院（部、中心）</w:t>
      </w:r>
      <w:r>
        <w:rPr>
          <w:rFonts w:hint="eastAsia" w:ascii="宋体" w:hAnsi="宋体" w:eastAsia="宋体" w:cs="宋体"/>
          <w:color w:val="auto"/>
          <w:sz w:val="28"/>
          <w:szCs w:val="28"/>
          <w:highlight w:val="none"/>
        </w:rPr>
        <w:t>）</w:t>
      </w:r>
    </w:p>
    <w:p w14:paraId="20F7F702">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2.按照福建省教育厅《关于实施第二轮高等职业校人才培养工作评估的通知》（闽教职成〔2015〕2号</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和《福建省教育评估研究中心关于开展第二轮高等职业院校人才培养工作评估有关事项的通知》（闽教评中心〔2014〕9号</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等文件要求</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查找差距</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确定</w:t>
      </w:r>
      <w:r>
        <w:rPr>
          <w:rFonts w:hint="eastAsia" w:ascii="宋体" w:hAnsi="宋体" w:eastAsia="宋体" w:cs="宋体"/>
          <w:color w:val="auto"/>
          <w:sz w:val="28"/>
          <w:szCs w:val="28"/>
          <w:highlight w:val="none"/>
          <w:lang w:eastAsia="zh-CN"/>
        </w:rPr>
        <w:t>学校</w:t>
      </w:r>
      <w:r>
        <w:rPr>
          <w:rFonts w:hint="eastAsia" w:ascii="宋体" w:hAnsi="宋体" w:eastAsia="宋体" w:cs="宋体"/>
          <w:color w:val="auto"/>
          <w:sz w:val="28"/>
          <w:szCs w:val="28"/>
          <w:highlight w:val="none"/>
        </w:rPr>
        <w:t>重点建设项目</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制定建设规划和进程；（评建办、</w:t>
      </w:r>
      <w:r>
        <w:rPr>
          <w:rFonts w:hint="eastAsia" w:ascii="宋体" w:hAnsi="宋体" w:eastAsia="宋体" w:cs="宋体"/>
          <w:color w:val="auto"/>
          <w:sz w:val="28"/>
          <w:szCs w:val="28"/>
          <w:highlight w:val="none"/>
          <w:lang w:eastAsia="zh-CN"/>
        </w:rPr>
        <w:t>各职能部门、</w:t>
      </w:r>
      <w:r>
        <w:rPr>
          <w:rFonts w:hint="eastAsia" w:ascii="宋体" w:hAnsi="宋体" w:eastAsia="宋体" w:cs="宋体"/>
          <w:color w:val="auto"/>
          <w:sz w:val="28"/>
          <w:szCs w:val="28"/>
          <w:highlight w:val="none"/>
          <w:lang w:val="en-US" w:eastAsia="zh-CN"/>
        </w:rPr>
        <w:t>各学院（部、中心）</w:t>
      </w:r>
      <w:r>
        <w:rPr>
          <w:rFonts w:hint="eastAsia" w:ascii="宋体" w:hAnsi="宋体" w:eastAsia="宋体" w:cs="宋体"/>
          <w:color w:val="auto"/>
          <w:sz w:val="28"/>
          <w:szCs w:val="28"/>
          <w:highlight w:val="none"/>
        </w:rPr>
        <w:t>）</w:t>
      </w:r>
    </w:p>
    <w:p w14:paraId="30D0420C">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3.各项目组按计划稳步推进项目建设；（各项目组）</w:t>
      </w:r>
    </w:p>
    <w:p w14:paraId="28DA7D32">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4.二级指标责任人进行自评</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列出佐证材料目录；（二级指标责任</w:t>
      </w:r>
      <w:r>
        <w:rPr>
          <w:rFonts w:hint="eastAsia" w:ascii="宋体" w:hAnsi="宋体" w:eastAsia="宋体" w:cs="宋体"/>
          <w:color w:val="auto"/>
          <w:sz w:val="28"/>
          <w:szCs w:val="28"/>
          <w:highlight w:val="none"/>
          <w:lang w:val="en-US" w:eastAsia="zh-CN"/>
        </w:rPr>
        <w:t>单位</w:t>
      </w:r>
      <w:r>
        <w:rPr>
          <w:rFonts w:hint="eastAsia" w:ascii="宋体" w:hAnsi="宋体" w:eastAsia="宋体" w:cs="宋体"/>
          <w:color w:val="auto"/>
          <w:sz w:val="28"/>
          <w:szCs w:val="28"/>
          <w:highlight w:val="none"/>
        </w:rPr>
        <w:t>）</w:t>
      </w:r>
    </w:p>
    <w:p w14:paraId="2C3BB0A3">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5.评建工作办公室督查</w:t>
      </w:r>
      <w:r>
        <w:rPr>
          <w:rFonts w:hint="eastAsia" w:ascii="宋体" w:hAnsi="宋体" w:eastAsia="宋体" w:cs="宋体"/>
          <w:color w:val="auto"/>
          <w:sz w:val="28"/>
          <w:szCs w:val="28"/>
          <w:highlight w:val="none"/>
          <w:lang w:eastAsia="zh-CN"/>
        </w:rPr>
        <w:t>各职能部门、</w:t>
      </w:r>
      <w:r>
        <w:rPr>
          <w:rFonts w:hint="eastAsia" w:ascii="宋体" w:hAnsi="宋体" w:eastAsia="宋体" w:cs="宋体"/>
          <w:color w:val="auto"/>
          <w:sz w:val="28"/>
          <w:szCs w:val="28"/>
          <w:highlight w:val="none"/>
          <w:lang w:val="en-US" w:eastAsia="zh-CN"/>
        </w:rPr>
        <w:t>各学院（部、中心）</w:t>
      </w:r>
      <w:r>
        <w:rPr>
          <w:rFonts w:hint="eastAsia" w:ascii="宋体" w:hAnsi="宋体" w:eastAsia="宋体" w:cs="宋体"/>
          <w:color w:val="auto"/>
          <w:sz w:val="28"/>
          <w:szCs w:val="28"/>
          <w:highlight w:val="none"/>
        </w:rPr>
        <w:t>自评材料的收集、整理和补充工作；（评建办、</w:t>
      </w:r>
      <w:r>
        <w:rPr>
          <w:rFonts w:hint="eastAsia" w:ascii="宋体" w:hAnsi="宋体" w:eastAsia="宋体" w:cs="宋体"/>
          <w:color w:val="auto"/>
          <w:sz w:val="28"/>
          <w:szCs w:val="28"/>
          <w:highlight w:val="none"/>
          <w:lang w:eastAsia="zh-CN"/>
        </w:rPr>
        <w:t>各职能部门、</w:t>
      </w:r>
      <w:r>
        <w:rPr>
          <w:rFonts w:hint="eastAsia" w:ascii="宋体" w:hAnsi="宋体" w:eastAsia="宋体" w:cs="宋体"/>
          <w:color w:val="auto"/>
          <w:sz w:val="28"/>
          <w:szCs w:val="28"/>
          <w:highlight w:val="none"/>
          <w:lang w:val="en-US" w:eastAsia="zh-CN"/>
        </w:rPr>
        <w:t>各学院（部、中心）</w:t>
      </w:r>
      <w:r>
        <w:rPr>
          <w:rFonts w:hint="eastAsia" w:ascii="宋体" w:hAnsi="宋体" w:eastAsia="宋体" w:cs="宋体"/>
          <w:color w:val="auto"/>
          <w:sz w:val="28"/>
          <w:szCs w:val="28"/>
          <w:highlight w:val="none"/>
        </w:rPr>
        <w:t>）</w:t>
      </w:r>
    </w:p>
    <w:p w14:paraId="52D90251">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6.研究确定评估资料室的建设方案；（</w:t>
      </w:r>
      <w:r>
        <w:rPr>
          <w:rFonts w:hint="eastAsia" w:ascii="宋体" w:hAnsi="宋体" w:eastAsia="宋体" w:cs="宋体"/>
          <w:color w:val="auto"/>
          <w:sz w:val="28"/>
          <w:szCs w:val="28"/>
          <w:highlight w:val="none"/>
          <w:lang w:val="en-US" w:eastAsia="zh-CN"/>
        </w:rPr>
        <w:t>评建办</w:t>
      </w:r>
      <w:r>
        <w:rPr>
          <w:rFonts w:hint="eastAsia" w:ascii="宋体" w:hAnsi="宋体" w:eastAsia="宋体" w:cs="宋体"/>
          <w:color w:val="auto"/>
          <w:sz w:val="28"/>
          <w:szCs w:val="28"/>
          <w:highlight w:val="none"/>
        </w:rPr>
        <w:t>）</w:t>
      </w:r>
    </w:p>
    <w:p w14:paraId="353C247D">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lang w:eastAsia="zh-CN"/>
        </w:rPr>
        <w:t>各职能部门、</w:t>
      </w:r>
      <w:r>
        <w:rPr>
          <w:rFonts w:hint="eastAsia" w:ascii="宋体" w:hAnsi="宋体" w:eastAsia="宋体" w:cs="宋体"/>
          <w:color w:val="auto"/>
          <w:sz w:val="28"/>
          <w:szCs w:val="28"/>
          <w:highlight w:val="none"/>
          <w:lang w:val="en-US" w:eastAsia="zh-CN"/>
        </w:rPr>
        <w:t>各学院（部、中心）</w:t>
      </w:r>
      <w:r>
        <w:rPr>
          <w:rFonts w:hint="eastAsia" w:ascii="宋体" w:hAnsi="宋体" w:eastAsia="宋体" w:cs="宋体"/>
          <w:color w:val="auto"/>
          <w:sz w:val="28"/>
          <w:szCs w:val="28"/>
          <w:highlight w:val="none"/>
        </w:rPr>
        <w:t>收集、整理、撰写本部门负责的评估材料、数据</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建立本部门材料档案。对照指标的内涵要求</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提炼亮点</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针对本部门人才培养工作现状与存在差距</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提出整改、建设方案；（评建办、</w:t>
      </w:r>
      <w:r>
        <w:rPr>
          <w:rFonts w:hint="eastAsia" w:ascii="宋体" w:hAnsi="宋体" w:eastAsia="宋体" w:cs="宋体"/>
          <w:color w:val="auto"/>
          <w:sz w:val="28"/>
          <w:szCs w:val="28"/>
          <w:highlight w:val="none"/>
          <w:lang w:eastAsia="zh-CN"/>
        </w:rPr>
        <w:t>各职能部门、</w:t>
      </w:r>
      <w:r>
        <w:rPr>
          <w:rFonts w:hint="eastAsia" w:ascii="宋体" w:hAnsi="宋体" w:eastAsia="宋体" w:cs="宋体"/>
          <w:color w:val="auto"/>
          <w:sz w:val="28"/>
          <w:szCs w:val="28"/>
          <w:highlight w:val="none"/>
          <w:lang w:val="en-US" w:eastAsia="zh-CN"/>
        </w:rPr>
        <w:t>各学院（部、中心）</w:t>
      </w:r>
      <w:r>
        <w:rPr>
          <w:rFonts w:hint="eastAsia" w:ascii="宋体" w:hAnsi="宋体" w:eastAsia="宋体" w:cs="宋体"/>
          <w:color w:val="auto"/>
          <w:sz w:val="28"/>
          <w:szCs w:val="28"/>
          <w:highlight w:val="none"/>
        </w:rPr>
        <w:t>）</w:t>
      </w:r>
    </w:p>
    <w:p w14:paraId="081EA79E">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8.评建工作办公室写出《自评报告》第一稿；（评建办）</w:t>
      </w:r>
    </w:p>
    <w:p w14:paraId="0EDDDEC6">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9.组织所有专业进行</w:t>
      </w:r>
      <w:r>
        <w:rPr>
          <w:rFonts w:hint="eastAsia" w:ascii="宋体" w:hAnsi="宋体" w:eastAsia="宋体" w:cs="宋体"/>
          <w:color w:val="auto"/>
          <w:sz w:val="28"/>
          <w:szCs w:val="28"/>
          <w:highlight w:val="none"/>
          <w:lang w:val="en-US" w:eastAsia="zh-CN"/>
        </w:rPr>
        <w:t>专业剖析</w:t>
      </w:r>
      <w:r>
        <w:rPr>
          <w:rFonts w:hint="eastAsia" w:ascii="宋体" w:hAnsi="宋体" w:eastAsia="宋体" w:cs="宋体"/>
          <w:color w:val="auto"/>
          <w:sz w:val="28"/>
          <w:szCs w:val="28"/>
          <w:highlight w:val="none"/>
        </w:rPr>
        <w:t>和相关专业说</w:t>
      </w:r>
      <w:r>
        <w:rPr>
          <w:rFonts w:hint="eastAsia" w:ascii="宋体" w:hAnsi="宋体" w:eastAsia="宋体" w:cs="宋体"/>
          <w:color w:val="auto"/>
          <w:sz w:val="28"/>
          <w:szCs w:val="28"/>
          <w:highlight w:val="none"/>
          <w:lang w:val="en-US" w:eastAsia="zh-CN"/>
        </w:rPr>
        <w:t>课程</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收集佐证材料</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提炼亮点</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起草</w:t>
      </w:r>
      <w:r>
        <w:rPr>
          <w:rFonts w:hint="eastAsia" w:ascii="宋体" w:hAnsi="宋体" w:eastAsia="宋体" w:cs="宋体"/>
          <w:color w:val="auto"/>
          <w:sz w:val="28"/>
          <w:szCs w:val="28"/>
          <w:highlight w:val="none"/>
          <w:lang w:val="en-US" w:eastAsia="zh-CN"/>
        </w:rPr>
        <w:t>专业剖析</w:t>
      </w:r>
      <w:r>
        <w:rPr>
          <w:rFonts w:hint="eastAsia" w:ascii="宋体" w:hAnsi="宋体" w:eastAsia="宋体" w:cs="宋体"/>
          <w:color w:val="auto"/>
          <w:sz w:val="28"/>
          <w:szCs w:val="28"/>
          <w:highlight w:val="none"/>
        </w:rPr>
        <w:t>报告；（</w:t>
      </w:r>
      <w:r>
        <w:rPr>
          <w:rFonts w:hint="eastAsia" w:ascii="宋体" w:hAnsi="宋体" w:eastAsia="宋体" w:cs="宋体"/>
          <w:color w:val="auto"/>
          <w:sz w:val="28"/>
          <w:szCs w:val="28"/>
          <w:highlight w:val="none"/>
          <w:lang w:eastAsia="zh-CN"/>
        </w:rPr>
        <w:t>教务处</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各学院（部、中心）</w:t>
      </w:r>
      <w:r>
        <w:rPr>
          <w:rFonts w:hint="eastAsia" w:ascii="宋体" w:hAnsi="宋体" w:eastAsia="宋体" w:cs="宋体"/>
          <w:color w:val="auto"/>
          <w:sz w:val="28"/>
          <w:szCs w:val="28"/>
          <w:highlight w:val="none"/>
        </w:rPr>
        <w:t>）</w:t>
      </w:r>
    </w:p>
    <w:p w14:paraId="164CD784">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10.召开各种形式的座谈会</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全面听取教职员工、学生</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企业代表</w:t>
      </w:r>
      <w:r>
        <w:rPr>
          <w:rFonts w:hint="eastAsia" w:ascii="宋体" w:hAnsi="宋体" w:eastAsia="宋体" w:cs="宋体"/>
          <w:color w:val="auto"/>
          <w:sz w:val="28"/>
          <w:szCs w:val="28"/>
          <w:highlight w:val="none"/>
        </w:rPr>
        <w:t>对</w:t>
      </w:r>
      <w:r>
        <w:rPr>
          <w:rFonts w:hint="eastAsia" w:ascii="宋体" w:hAnsi="宋体" w:eastAsia="宋体" w:cs="宋体"/>
          <w:color w:val="auto"/>
          <w:sz w:val="28"/>
          <w:szCs w:val="28"/>
          <w:highlight w:val="none"/>
          <w:lang w:eastAsia="zh-CN"/>
        </w:rPr>
        <w:t>学校</w:t>
      </w:r>
      <w:r>
        <w:rPr>
          <w:rFonts w:hint="eastAsia" w:ascii="宋体" w:hAnsi="宋体" w:eastAsia="宋体" w:cs="宋体"/>
          <w:color w:val="auto"/>
          <w:sz w:val="28"/>
          <w:szCs w:val="28"/>
          <w:highlight w:val="none"/>
        </w:rPr>
        <w:t>教学工作、学生工作和评建工作的意见、建议；（评建办、</w:t>
      </w:r>
      <w:r>
        <w:rPr>
          <w:rFonts w:hint="eastAsia" w:ascii="宋体" w:hAnsi="宋体" w:eastAsia="宋体" w:cs="宋体"/>
          <w:color w:val="auto"/>
          <w:sz w:val="28"/>
          <w:szCs w:val="28"/>
          <w:highlight w:val="none"/>
          <w:lang w:eastAsia="zh-CN"/>
        </w:rPr>
        <w:t>各职能部门、</w:t>
      </w:r>
      <w:r>
        <w:rPr>
          <w:rFonts w:hint="eastAsia" w:ascii="宋体" w:hAnsi="宋体" w:eastAsia="宋体" w:cs="宋体"/>
          <w:color w:val="auto"/>
          <w:sz w:val="28"/>
          <w:szCs w:val="28"/>
          <w:highlight w:val="none"/>
          <w:lang w:val="en-US" w:eastAsia="zh-CN"/>
        </w:rPr>
        <w:t>各学院（部、中心）</w:t>
      </w:r>
      <w:r>
        <w:rPr>
          <w:rFonts w:hint="eastAsia" w:ascii="宋体" w:hAnsi="宋体" w:eastAsia="宋体" w:cs="宋体"/>
          <w:color w:val="auto"/>
          <w:sz w:val="28"/>
          <w:szCs w:val="28"/>
          <w:highlight w:val="none"/>
        </w:rPr>
        <w:t>）</w:t>
      </w:r>
    </w:p>
    <w:p w14:paraId="0C8B2298">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11.请相关专家到校指导评估工作；（评建办）</w:t>
      </w:r>
    </w:p>
    <w:p w14:paraId="0D8A6B30">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w:t>
      </w:r>
      <w:r>
        <w:rPr>
          <w:rFonts w:hint="eastAsia" w:ascii="宋体" w:hAnsi="宋体" w:eastAsia="宋体" w:cs="宋体"/>
          <w:color w:val="auto"/>
          <w:sz w:val="28"/>
          <w:szCs w:val="28"/>
          <w:highlight w:val="none"/>
          <w:lang w:eastAsia="zh-CN"/>
        </w:rPr>
        <w:t>各职能部门、</w:t>
      </w:r>
      <w:r>
        <w:rPr>
          <w:rFonts w:hint="eastAsia" w:ascii="宋体" w:hAnsi="宋体" w:eastAsia="宋体" w:cs="宋体"/>
          <w:color w:val="auto"/>
          <w:sz w:val="28"/>
          <w:szCs w:val="28"/>
          <w:highlight w:val="none"/>
          <w:lang w:val="en-US" w:eastAsia="zh-CN"/>
        </w:rPr>
        <w:t>各学院（部、中心）</w:t>
      </w:r>
      <w:r>
        <w:rPr>
          <w:rFonts w:hint="eastAsia" w:ascii="宋体" w:hAnsi="宋体" w:eastAsia="宋体" w:cs="宋体"/>
          <w:color w:val="auto"/>
          <w:sz w:val="28"/>
          <w:szCs w:val="28"/>
          <w:highlight w:val="none"/>
        </w:rPr>
        <w:t>对照标准</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完成本部门基本评估材料收集、上交；（评建办、</w:t>
      </w:r>
      <w:r>
        <w:rPr>
          <w:rFonts w:hint="eastAsia" w:ascii="宋体" w:hAnsi="宋体" w:eastAsia="宋体" w:cs="宋体"/>
          <w:color w:val="auto"/>
          <w:sz w:val="28"/>
          <w:szCs w:val="28"/>
          <w:highlight w:val="none"/>
          <w:lang w:eastAsia="zh-CN"/>
        </w:rPr>
        <w:t>各职能部门、</w:t>
      </w:r>
      <w:r>
        <w:rPr>
          <w:rFonts w:hint="eastAsia" w:ascii="宋体" w:hAnsi="宋体" w:eastAsia="宋体" w:cs="宋体"/>
          <w:color w:val="auto"/>
          <w:sz w:val="28"/>
          <w:szCs w:val="28"/>
          <w:highlight w:val="none"/>
          <w:lang w:val="en-US" w:eastAsia="zh-CN"/>
        </w:rPr>
        <w:t>各学院（部、中心）</w:t>
      </w:r>
      <w:r>
        <w:rPr>
          <w:rFonts w:hint="eastAsia" w:ascii="宋体" w:hAnsi="宋体" w:eastAsia="宋体" w:cs="宋体"/>
          <w:color w:val="auto"/>
          <w:sz w:val="28"/>
          <w:szCs w:val="28"/>
          <w:highlight w:val="none"/>
        </w:rPr>
        <w:t>）</w:t>
      </w:r>
    </w:p>
    <w:p w14:paraId="7A933921">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13．评建工作办公室审核、验收</w:t>
      </w:r>
      <w:r>
        <w:rPr>
          <w:rFonts w:hint="eastAsia" w:ascii="宋体" w:hAnsi="宋体" w:eastAsia="宋体" w:cs="宋体"/>
          <w:color w:val="auto"/>
          <w:sz w:val="28"/>
          <w:szCs w:val="28"/>
          <w:highlight w:val="none"/>
          <w:lang w:eastAsia="zh-CN"/>
        </w:rPr>
        <w:t>各职能部门、</w:t>
      </w:r>
      <w:r>
        <w:rPr>
          <w:rFonts w:hint="eastAsia" w:ascii="宋体" w:hAnsi="宋体" w:eastAsia="宋体" w:cs="宋体"/>
          <w:color w:val="auto"/>
          <w:sz w:val="28"/>
          <w:szCs w:val="28"/>
          <w:highlight w:val="none"/>
          <w:lang w:val="en-US" w:eastAsia="zh-CN"/>
        </w:rPr>
        <w:t>各学院（部、中心）</w:t>
      </w:r>
      <w:r>
        <w:rPr>
          <w:rFonts w:hint="eastAsia" w:ascii="宋体" w:hAnsi="宋体" w:eastAsia="宋体" w:cs="宋体"/>
          <w:color w:val="auto"/>
          <w:sz w:val="28"/>
          <w:szCs w:val="28"/>
          <w:highlight w:val="none"/>
        </w:rPr>
        <w:t>的评建材料</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不合格者限期整改</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组织</w:t>
      </w:r>
      <w:r>
        <w:rPr>
          <w:rFonts w:hint="eastAsia" w:ascii="宋体" w:hAnsi="宋体" w:eastAsia="宋体" w:cs="宋体"/>
          <w:color w:val="auto"/>
          <w:sz w:val="28"/>
          <w:szCs w:val="28"/>
          <w:highlight w:val="none"/>
          <w:lang w:eastAsia="zh-CN"/>
        </w:rPr>
        <w:t>各职能部门、</w:t>
      </w:r>
      <w:r>
        <w:rPr>
          <w:rFonts w:hint="eastAsia" w:ascii="宋体" w:hAnsi="宋体" w:eastAsia="宋体" w:cs="宋体"/>
          <w:color w:val="auto"/>
          <w:sz w:val="28"/>
          <w:szCs w:val="28"/>
          <w:highlight w:val="none"/>
          <w:lang w:val="en-US" w:eastAsia="zh-CN"/>
        </w:rPr>
        <w:t>各学院（部、中心）</w:t>
      </w:r>
      <w:r>
        <w:rPr>
          <w:rFonts w:hint="eastAsia" w:ascii="宋体" w:hAnsi="宋体" w:eastAsia="宋体" w:cs="宋体"/>
          <w:color w:val="auto"/>
          <w:sz w:val="28"/>
          <w:szCs w:val="28"/>
          <w:highlight w:val="none"/>
        </w:rPr>
        <w:t>主要负责人对基本评估材料的互评、点评</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提出整改和完善意见；（评建办）</w:t>
      </w:r>
    </w:p>
    <w:p w14:paraId="044E394F">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14.教学管理文件、学生管理文件、教学成果及科研成果汇编等编印成册；（评建办</w:t>
      </w:r>
      <w:r>
        <w:rPr>
          <w:rFonts w:hint="eastAsia" w:ascii="宋体" w:hAnsi="宋体" w:eastAsia="宋体" w:cs="宋体"/>
          <w:color w:val="auto"/>
          <w:sz w:val="28"/>
          <w:szCs w:val="28"/>
          <w:highlight w:val="none"/>
          <w:lang w:eastAsia="zh-CN"/>
        </w:rPr>
        <w:t>、各职能部门、</w:t>
      </w:r>
      <w:r>
        <w:rPr>
          <w:rFonts w:hint="eastAsia" w:ascii="宋体" w:hAnsi="宋体" w:eastAsia="宋体" w:cs="宋体"/>
          <w:color w:val="auto"/>
          <w:sz w:val="28"/>
          <w:szCs w:val="28"/>
          <w:highlight w:val="none"/>
          <w:lang w:val="en-US" w:eastAsia="zh-CN"/>
        </w:rPr>
        <w:t>各学院（部、中心）</w:t>
      </w:r>
      <w:r>
        <w:rPr>
          <w:rFonts w:hint="eastAsia" w:ascii="宋体" w:hAnsi="宋体" w:eastAsia="宋体" w:cs="宋体"/>
          <w:color w:val="auto"/>
          <w:sz w:val="28"/>
          <w:szCs w:val="28"/>
          <w:highlight w:val="none"/>
        </w:rPr>
        <w:t>）</w:t>
      </w:r>
    </w:p>
    <w:p w14:paraId="050FBDDE">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15.各</w:t>
      </w:r>
      <w:r>
        <w:rPr>
          <w:rFonts w:hint="eastAsia" w:ascii="宋体" w:hAnsi="宋体" w:eastAsia="宋体" w:cs="宋体"/>
          <w:color w:val="auto"/>
          <w:sz w:val="28"/>
          <w:szCs w:val="28"/>
          <w:highlight w:val="none"/>
          <w:lang w:val="en-US" w:eastAsia="zh-CN"/>
        </w:rPr>
        <w:t>学院（部、中心）</w:t>
      </w:r>
      <w:r>
        <w:rPr>
          <w:rFonts w:hint="eastAsia" w:ascii="宋体" w:hAnsi="宋体" w:eastAsia="宋体" w:cs="宋体"/>
          <w:color w:val="auto"/>
          <w:sz w:val="28"/>
          <w:szCs w:val="28"/>
          <w:highlight w:val="none"/>
        </w:rPr>
        <w:t>和相关部门召开系情分析亮点设计会</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按照评估标准</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找准自身重点建设方向</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明确重点建设项目</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（教务</w:t>
      </w:r>
      <w:r>
        <w:rPr>
          <w:rFonts w:hint="eastAsia" w:ascii="宋体" w:hAnsi="宋体" w:eastAsia="宋体" w:cs="宋体"/>
          <w:color w:val="auto"/>
          <w:sz w:val="28"/>
          <w:szCs w:val="28"/>
          <w:highlight w:val="none"/>
          <w:lang w:val="en-US" w:eastAsia="zh-CN"/>
        </w:rPr>
        <w:t>处</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职业培训处</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招生工作处、就业工作处、信息中心</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评建办、各学院（部、中心）</w:t>
      </w:r>
      <w:r>
        <w:rPr>
          <w:rFonts w:hint="eastAsia" w:ascii="宋体" w:hAnsi="宋体" w:eastAsia="宋体" w:cs="宋体"/>
          <w:color w:val="auto"/>
          <w:sz w:val="28"/>
          <w:szCs w:val="28"/>
          <w:highlight w:val="none"/>
        </w:rPr>
        <w:t>）</w:t>
      </w:r>
    </w:p>
    <w:p w14:paraId="08D31D53">
      <w:pPr>
        <w:keepNext w:val="0"/>
        <w:keepLines w:val="0"/>
        <w:pageBreakBefore w:val="0"/>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第三阶段：整改促建阶段（20</w:t>
      </w:r>
      <w:r>
        <w:rPr>
          <w:rFonts w:hint="eastAsia" w:ascii="仿宋" w:hAnsi="仿宋" w:eastAsia="仿宋" w:cs="仿宋"/>
          <w:b/>
          <w:bCs w:val="0"/>
          <w:color w:val="auto"/>
          <w:sz w:val="28"/>
          <w:szCs w:val="28"/>
          <w:highlight w:val="none"/>
          <w:lang w:val="en-US" w:eastAsia="zh-CN"/>
        </w:rPr>
        <w:t>23</w:t>
      </w:r>
      <w:r>
        <w:rPr>
          <w:rFonts w:hint="eastAsia" w:ascii="仿宋" w:hAnsi="仿宋" w:eastAsia="仿宋" w:cs="仿宋"/>
          <w:b/>
          <w:bCs w:val="0"/>
          <w:color w:val="auto"/>
          <w:sz w:val="28"/>
          <w:szCs w:val="28"/>
          <w:highlight w:val="none"/>
        </w:rPr>
        <w:t>年</w:t>
      </w:r>
      <w:r>
        <w:rPr>
          <w:rFonts w:hint="eastAsia" w:ascii="仿宋" w:hAnsi="仿宋" w:eastAsia="仿宋" w:cs="仿宋"/>
          <w:b/>
          <w:bCs w:val="0"/>
          <w:color w:val="auto"/>
          <w:sz w:val="28"/>
          <w:szCs w:val="28"/>
          <w:highlight w:val="none"/>
          <w:lang w:val="en-US" w:eastAsia="zh-CN"/>
        </w:rPr>
        <w:t>8</w:t>
      </w:r>
      <w:r>
        <w:rPr>
          <w:rFonts w:hint="eastAsia" w:ascii="仿宋" w:hAnsi="仿宋" w:eastAsia="仿宋" w:cs="仿宋"/>
          <w:b/>
          <w:bCs w:val="0"/>
          <w:color w:val="auto"/>
          <w:sz w:val="28"/>
          <w:szCs w:val="28"/>
          <w:highlight w:val="none"/>
        </w:rPr>
        <w:t>月至20</w:t>
      </w:r>
      <w:r>
        <w:rPr>
          <w:rFonts w:hint="eastAsia" w:ascii="仿宋" w:hAnsi="仿宋" w:eastAsia="仿宋" w:cs="仿宋"/>
          <w:b/>
          <w:bCs w:val="0"/>
          <w:color w:val="auto"/>
          <w:sz w:val="28"/>
          <w:szCs w:val="28"/>
          <w:highlight w:val="none"/>
          <w:lang w:val="en-US" w:eastAsia="zh-CN"/>
        </w:rPr>
        <w:t>23</w:t>
      </w:r>
      <w:r>
        <w:rPr>
          <w:rFonts w:hint="eastAsia" w:ascii="仿宋" w:hAnsi="仿宋" w:eastAsia="仿宋" w:cs="仿宋"/>
          <w:b/>
          <w:bCs w:val="0"/>
          <w:color w:val="auto"/>
          <w:sz w:val="28"/>
          <w:szCs w:val="28"/>
          <w:highlight w:val="none"/>
        </w:rPr>
        <w:t>年</w:t>
      </w:r>
      <w:r>
        <w:rPr>
          <w:rFonts w:hint="eastAsia" w:ascii="仿宋" w:hAnsi="仿宋" w:eastAsia="仿宋" w:cs="仿宋"/>
          <w:b/>
          <w:bCs w:val="0"/>
          <w:color w:val="auto"/>
          <w:sz w:val="28"/>
          <w:szCs w:val="28"/>
          <w:highlight w:val="none"/>
          <w:lang w:val="en-US" w:eastAsia="zh-CN"/>
        </w:rPr>
        <w:t>10</w:t>
      </w:r>
      <w:r>
        <w:rPr>
          <w:rFonts w:hint="eastAsia" w:ascii="仿宋" w:hAnsi="仿宋" w:eastAsia="仿宋" w:cs="仿宋"/>
          <w:b/>
          <w:bCs w:val="0"/>
          <w:color w:val="auto"/>
          <w:sz w:val="28"/>
          <w:szCs w:val="28"/>
          <w:highlight w:val="none"/>
        </w:rPr>
        <w:t>月）</w:t>
      </w:r>
    </w:p>
    <w:p w14:paraId="22DF94DB">
      <w:pPr>
        <w:keepNext w:val="0"/>
        <w:keepLines w:val="0"/>
        <w:pageBreakBefore w:val="0"/>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——突出重点</w:t>
      </w:r>
      <w:r>
        <w:rPr>
          <w:rFonts w:hint="eastAsia" w:ascii="仿宋" w:hAnsi="仿宋" w:eastAsia="仿宋" w:cs="仿宋"/>
          <w:b/>
          <w:bCs w:val="0"/>
          <w:color w:val="auto"/>
          <w:sz w:val="28"/>
          <w:szCs w:val="28"/>
          <w:highlight w:val="none"/>
          <w:lang w:eastAsia="zh-CN"/>
        </w:rPr>
        <w:t>，</w:t>
      </w:r>
      <w:r>
        <w:rPr>
          <w:rFonts w:hint="eastAsia" w:ascii="仿宋" w:hAnsi="仿宋" w:eastAsia="仿宋" w:cs="仿宋"/>
          <w:b/>
          <w:bCs w:val="0"/>
          <w:color w:val="auto"/>
          <w:sz w:val="28"/>
          <w:szCs w:val="28"/>
          <w:highlight w:val="none"/>
        </w:rPr>
        <w:t>加大投入</w:t>
      </w:r>
      <w:r>
        <w:rPr>
          <w:rFonts w:hint="eastAsia" w:ascii="仿宋" w:hAnsi="仿宋" w:eastAsia="仿宋" w:cs="仿宋"/>
          <w:b/>
          <w:bCs w:val="0"/>
          <w:color w:val="auto"/>
          <w:sz w:val="28"/>
          <w:szCs w:val="28"/>
          <w:highlight w:val="none"/>
          <w:lang w:eastAsia="zh-CN"/>
        </w:rPr>
        <w:t>，</w:t>
      </w:r>
      <w:r>
        <w:rPr>
          <w:rFonts w:hint="eastAsia" w:ascii="仿宋" w:hAnsi="仿宋" w:eastAsia="仿宋" w:cs="仿宋"/>
          <w:b/>
          <w:bCs w:val="0"/>
          <w:color w:val="auto"/>
          <w:sz w:val="28"/>
          <w:szCs w:val="28"/>
          <w:highlight w:val="none"/>
        </w:rPr>
        <w:t>以评促建</w:t>
      </w:r>
      <w:r>
        <w:rPr>
          <w:rFonts w:hint="eastAsia" w:ascii="仿宋" w:hAnsi="仿宋" w:eastAsia="仿宋" w:cs="仿宋"/>
          <w:b/>
          <w:bCs w:val="0"/>
          <w:color w:val="auto"/>
          <w:sz w:val="28"/>
          <w:szCs w:val="28"/>
          <w:highlight w:val="none"/>
          <w:lang w:eastAsia="zh-CN"/>
        </w:rPr>
        <w:t>，</w:t>
      </w:r>
      <w:r>
        <w:rPr>
          <w:rFonts w:hint="eastAsia" w:ascii="仿宋" w:hAnsi="仿宋" w:eastAsia="仿宋" w:cs="仿宋"/>
          <w:b/>
          <w:bCs w:val="0"/>
          <w:color w:val="auto"/>
          <w:sz w:val="28"/>
          <w:szCs w:val="28"/>
          <w:highlight w:val="none"/>
        </w:rPr>
        <w:t>争创优势</w:t>
      </w:r>
    </w:p>
    <w:p w14:paraId="2B24ED7E">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1.组织校内自评和校外专家评审</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全面复查整改建设情况、佐证材料情况和人才培养工作状态数据采集</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（评建办）</w:t>
      </w:r>
    </w:p>
    <w:p w14:paraId="2C54B9C4">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eastAsia="zh-CN"/>
        </w:rPr>
        <w:t>各职能部门、</w:t>
      </w:r>
      <w:r>
        <w:rPr>
          <w:rFonts w:hint="eastAsia" w:ascii="宋体" w:hAnsi="宋体" w:eastAsia="宋体" w:cs="宋体"/>
          <w:color w:val="auto"/>
          <w:sz w:val="28"/>
          <w:szCs w:val="28"/>
          <w:highlight w:val="none"/>
          <w:lang w:val="en-US" w:eastAsia="zh-CN"/>
        </w:rPr>
        <w:t>各学院（部、中心）</w:t>
      </w:r>
      <w:r>
        <w:rPr>
          <w:rFonts w:hint="eastAsia" w:ascii="宋体" w:hAnsi="宋体" w:eastAsia="宋体" w:cs="宋体"/>
          <w:color w:val="auto"/>
          <w:sz w:val="28"/>
          <w:szCs w:val="28"/>
          <w:highlight w:val="none"/>
        </w:rPr>
        <w:t>根据</w:t>
      </w:r>
      <w:r>
        <w:rPr>
          <w:rFonts w:hint="eastAsia" w:ascii="宋体" w:hAnsi="宋体" w:eastAsia="宋体" w:cs="宋体"/>
          <w:color w:val="auto"/>
          <w:sz w:val="28"/>
          <w:szCs w:val="28"/>
          <w:highlight w:val="none"/>
          <w:lang w:eastAsia="zh-CN"/>
        </w:rPr>
        <w:t>学校</w:t>
      </w:r>
      <w:r>
        <w:rPr>
          <w:rFonts w:hint="eastAsia" w:ascii="宋体" w:hAnsi="宋体" w:eastAsia="宋体" w:cs="宋体"/>
          <w:color w:val="auto"/>
          <w:sz w:val="28"/>
          <w:szCs w:val="28"/>
          <w:highlight w:val="none"/>
        </w:rPr>
        <w:t>评建工作整改和建设方案</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开展整改、建设工作；（评建办、</w:t>
      </w:r>
      <w:r>
        <w:rPr>
          <w:rFonts w:hint="eastAsia" w:ascii="宋体" w:hAnsi="宋体" w:eastAsia="宋体" w:cs="宋体"/>
          <w:color w:val="auto"/>
          <w:sz w:val="28"/>
          <w:szCs w:val="28"/>
          <w:highlight w:val="none"/>
          <w:lang w:eastAsia="zh-CN"/>
        </w:rPr>
        <w:t>各职能部门、</w:t>
      </w:r>
      <w:r>
        <w:rPr>
          <w:rFonts w:hint="eastAsia" w:ascii="宋体" w:hAnsi="宋体" w:eastAsia="宋体" w:cs="宋体"/>
          <w:color w:val="auto"/>
          <w:sz w:val="28"/>
          <w:szCs w:val="28"/>
          <w:highlight w:val="none"/>
          <w:lang w:val="en-US" w:eastAsia="zh-CN"/>
        </w:rPr>
        <w:t>各学院（部、中心）</w:t>
      </w:r>
      <w:r>
        <w:rPr>
          <w:rFonts w:hint="eastAsia" w:ascii="宋体" w:hAnsi="宋体" w:eastAsia="宋体" w:cs="宋体"/>
          <w:color w:val="auto"/>
          <w:sz w:val="28"/>
          <w:szCs w:val="28"/>
          <w:highlight w:val="none"/>
        </w:rPr>
        <w:t>）</w:t>
      </w:r>
    </w:p>
    <w:p w14:paraId="52C53879">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3.加大对各项目的投入</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力保各项目按计划达到建设要求；（</w:t>
      </w:r>
      <w:r>
        <w:rPr>
          <w:rFonts w:hint="eastAsia" w:ascii="宋体" w:hAnsi="宋体" w:eastAsia="宋体" w:cs="宋体"/>
          <w:color w:val="auto"/>
          <w:sz w:val="28"/>
          <w:szCs w:val="28"/>
          <w:highlight w:val="none"/>
          <w:lang w:eastAsia="zh-CN"/>
        </w:rPr>
        <w:t>各职能部门、</w:t>
      </w:r>
      <w:r>
        <w:rPr>
          <w:rFonts w:hint="eastAsia" w:ascii="宋体" w:hAnsi="宋体" w:eastAsia="宋体" w:cs="宋体"/>
          <w:color w:val="auto"/>
          <w:sz w:val="28"/>
          <w:szCs w:val="28"/>
          <w:highlight w:val="none"/>
          <w:lang w:val="en-US" w:eastAsia="zh-CN"/>
        </w:rPr>
        <w:t>各学院（部、中心）</w:t>
      </w:r>
      <w:r>
        <w:rPr>
          <w:rFonts w:hint="eastAsia" w:ascii="宋体" w:hAnsi="宋体" w:eastAsia="宋体" w:cs="宋体"/>
          <w:color w:val="auto"/>
          <w:sz w:val="28"/>
          <w:szCs w:val="28"/>
          <w:highlight w:val="none"/>
        </w:rPr>
        <w:t>）</w:t>
      </w:r>
    </w:p>
    <w:p w14:paraId="6D60B0B7">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4.召开全</w:t>
      </w:r>
      <w:r>
        <w:rPr>
          <w:rFonts w:hint="eastAsia" w:ascii="宋体" w:hAnsi="宋体" w:eastAsia="宋体" w:cs="宋体"/>
          <w:color w:val="auto"/>
          <w:sz w:val="28"/>
          <w:szCs w:val="28"/>
          <w:highlight w:val="none"/>
          <w:lang w:val="en-US" w:eastAsia="zh-CN"/>
        </w:rPr>
        <w:t>校</w:t>
      </w:r>
      <w:r>
        <w:rPr>
          <w:rFonts w:hint="eastAsia" w:ascii="宋体" w:hAnsi="宋体" w:eastAsia="宋体" w:cs="宋体"/>
          <w:color w:val="auto"/>
          <w:sz w:val="28"/>
          <w:szCs w:val="28"/>
          <w:highlight w:val="none"/>
        </w:rPr>
        <w:t>学生大会</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进行评估动员</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组织主题班会</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促进学风建设；（学生</w:t>
      </w:r>
      <w:r>
        <w:rPr>
          <w:rFonts w:hint="eastAsia" w:ascii="宋体" w:hAnsi="宋体" w:eastAsia="宋体" w:cs="宋体"/>
          <w:color w:val="auto"/>
          <w:sz w:val="28"/>
          <w:szCs w:val="28"/>
          <w:highlight w:val="none"/>
          <w:lang w:val="en-US" w:eastAsia="zh-CN"/>
        </w:rPr>
        <w:t>工作</w:t>
      </w:r>
      <w:r>
        <w:rPr>
          <w:rFonts w:hint="eastAsia" w:ascii="宋体" w:hAnsi="宋体" w:eastAsia="宋体" w:cs="宋体"/>
          <w:color w:val="auto"/>
          <w:sz w:val="28"/>
          <w:szCs w:val="28"/>
          <w:highlight w:val="none"/>
        </w:rPr>
        <w:t>处</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各学院（部、中心）</w:t>
      </w:r>
      <w:r>
        <w:rPr>
          <w:rFonts w:hint="eastAsia" w:ascii="宋体" w:hAnsi="宋体" w:eastAsia="宋体" w:cs="宋体"/>
          <w:color w:val="auto"/>
          <w:sz w:val="28"/>
          <w:szCs w:val="28"/>
          <w:highlight w:val="none"/>
        </w:rPr>
        <w:t>）</w:t>
      </w:r>
    </w:p>
    <w:p w14:paraId="53F11C63">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5.印发访谈要点</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开展访谈培训</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（评建办）</w:t>
      </w:r>
    </w:p>
    <w:p w14:paraId="1B274E54">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w:t>
      </w:r>
      <w:r>
        <w:rPr>
          <w:rFonts w:hint="eastAsia" w:ascii="宋体" w:hAnsi="宋体" w:eastAsia="宋体" w:cs="宋体"/>
          <w:color w:val="auto"/>
          <w:sz w:val="28"/>
          <w:szCs w:val="28"/>
          <w:highlight w:val="none"/>
          <w:lang w:eastAsia="zh-CN"/>
        </w:rPr>
        <w:t>制定</w:t>
      </w:r>
      <w:r>
        <w:rPr>
          <w:rFonts w:hint="eastAsia" w:ascii="宋体" w:hAnsi="宋体" w:eastAsia="宋体" w:cs="宋体"/>
          <w:color w:val="auto"/>
          <w:sz w:val="28"/>
          <w:szCs w:val="28"/>
          <w:highlight w:val="none"/>
        </w:rPr>
        <w:t>和实施学生</w:t>
      </w:r>
      <w:r>
        <w:rPr>
          <w:rFonts w:hint="eastAsia" w:ascii="宋体" w:hAnsi="宋体" w:eastAsia="宋体" w:cs="宋体"/>
          <w:color w:val="auto"/>
          <w:sz w:val="28"/>
          <w:szCs w:val="28"/>
          <w:highlight w:val="none"/>
          <w:lang w:val="en-US" w:eastAsia="zh-CN"/>
        </w:rPr>
        <w:t>学习成效考察</w:t>
      </w:r>
      <w:r>
        <w:rPr>
          <w:rFonts w:hint="eastAsia" w:ascii="宋体" w:hAnsi="宋体" w:eastAsia="宋体" w:cs="宋体"/>
          <w:color w:val="auto"/>
          <w:sz w:val="28"/>
          <w:szCs w:val="28"/>
          <w:highlight w:val="none"/>
        </w:rPr>
        <w:t>方案；（学生</w:t>
      </w:r>
      <w:r>
        <w:rPr>
          <w:rFonts w:hint="eastAsia" w:ascii="宋体" w:hAnsi="宋体" w:eastAsia="宋体" w:cs="宋体"/>
          <w:color w:val="auto"/>
          <w:sz w:val="28"/>
          <w:szCs w:val="28"/>
          <w:highlight w:val="none"/>
          <w:lang w:val="en-US" w:eastAsia="zh-CN"/>
        </w:rPr>
        <w:t>工作</w:t>
      </w:r>
      <w:r>
        <w:rPr>
          <w:rFonts w:hint="eastAsia" w:ascii="宋体" w:hAnsi="宋体" w:eastAsia="宋体" w:cs="宋体"/>
          <w:color w:val="auto"/>
          <w:sz w:val="28"/>
          <w:szCs w:val="28"/>
          <w:highlight w:val="none"/>
        </w:rPr>
        <w:t>处</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各学院（部、中心）</w:t>
      </w:r>
      <w:r>
        <w:rPr>
          <w:rFonts w:hint="eastAsia" w:ascii="宋体" w:hAnsi="宋体" w:eastAsia="宋体" w:cs="宋体"/>
          <w:color w:val="auto"/>
          <w:sz w:val="28"/>
          <w:szCs w:val="28"/>
          <w:highlight w:val="none"/>
        </w:rPr>
        <w:t>）</w:t>
      </w:r>
    </w:p>
    <w:p w14:paraId="673B059B">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7.评建办公室对</w:t>
      </w:r>
      <w:r>
        <w:rPr>
          <w:rFonts w:hint="eastAsia" w:ascii="宋体" w:hAnsi="宋体" w:eastAsia="宋体" w:cs="宋体"/>
          <w:color w:val="auto"/>
          <w:sz w:val="28"/>
          <w:szCs w:val="28"/>
          <w:highlight w:val="none"/>
          <w:lang w:eastAsia="zh-CN"/>
        </w:rPr>
        <w:t>各职能部门、</w:t>
      </w:r>
      <w:r>
        <w:rPr>
          <w:rFonts w:hint="eastAsia" w:ascii="宋体" w:hAnsi="宋体" w:eastAsia="宋体" w:cs="宋体"/>
          <w:color w:val="auto"/>
          <w:sz w:val="28"/>
          <w:szCs w:val="28"/>
          <w:highlight w:val="none"/>
          <w:lang w:val="en-US" w:eastAsia="zh-CN"/>
        </w:rPr>
        <w:t>各学院（部、中心）</w:t>
      </w:r>
      <w:r>
        <w:rPr>
          <w:rFonts w:hint="eastAsia" w:ascii="宋体" w:hAnsi="宋体" w:eastAsia="宋体" w:cs="宋体"/>
          <w:color w:val="auto"/>
          <w:sz w:val="28"/>
          <w:szCs w:val="28"/>
          <w:highlight w:val="none"/>
        </w:rPr>
        <w:t>的整改、建设工作进行检查</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对工作不到位的部门</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限期整改；（评建办）</w:t>
      </w:r>
    </w:p>
    <w:p w14:paraId="58B69393">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8.完成所有专业</w:t>
      </w:r>
      <w:r>
        <w:rPr>
          <w:rFonts w:hint="eastAsia" w:ascii="宋体" w:hAnsi="宋体" w:eastAsia="宋体" w:cs="宋体"/>
          <w:color w:val="auto"/>
          <w:sz w:val="28"/>
          <w:szCs w:val="28"/>
          <w:highlight w:val="none"/>
          <w:lang w:val="en-US" w:eastAsia="zh-CN"/>
        </w:rPr>
        <w:t>的</w:t>
      </w:r>
      <w:r>
        <w:rPr>
          <w:rFonts w:hint="eastAsia" w:ascii="宋体" w:hAnsi="宋体" w:eastAsia="宋体" w:cs="宋体"/>
          <w:color w:val="auto"/>
          <w:sz w:val="28"/>
          <w:szCs w:val="28"/>
          <w:highlight w:val="none"/>
          <w:lang w:eastAsia="zh-CN"/>
        </w:rPr>
        <w:t>专业剖析</w:t>
      </w:r>
      <w:r>
        <w:rPr>
          <w:rFonts w:hint="eastAsia" w:ascii="宋体" w:hAnsi="宋体" w:eastAsia="宋体" w:cs="宋体"/>
          <w:color w:val="auto"/>
          <w:sz w:val="28"/>
          <w:szCs w:val="28"/>
          <w:highlight w:val="none"/>
        </w:rPr>
        <w:t>报告和说</w:t>
      </w:r>
      <w:r>
        <w:rPr>
          <w:rFonts w:hint="eastAsia" w:ascii="宋体" w:hAnsi="宋体" w:eastAsia="宋体" w:cs="宋体"/>
          <w:color w:val="auto"/>
          <w:sz w:val="28"/>
          <w:szCs w:val="28"/>
          <w:highlight w:val="none"/>
          <w:lang w:val="en-US" w:eastAsia="zh-CN"/>
        </w:rPr>
        <w:t>课程</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突出特色、亮点</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收齐佐证材料；（</w:t>
      </w:r>
      <w:r>
        <w:rPr>
          <w:rFonts w:hint="eastAsia" w:ascii="宋体" w:hAnsi="宋体" w:eastAsia="宋体" w:cs="宋体"/>
          <w:color w:val="auto"/>
          <w:sz w:val="28"/>
          <w:szCs w:val="28"/>
          <w:highlight w:val="none"/>
          <w:lang w:eastAsia="zh-CN"/>
        </w:rPr>
        <w:t>教务科研处</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各学院（部、中心）</w:t>
      </w:r>
      <w:r>
        <w:rPr>
          <w:rFonts w:hint="eastAsia" w:ascii="宋体" w:hAnsi="宋体" w:eastAsia="宋体" w:cs="宋体"/>
          <w:color w:val="auto"/>
          <w:sz w:val="28"/>
          <w:szCs w:val="28"/>
          <w:highlight w:val="none"/>
        </w:rPr>
        <w:t>）</w:t>
      </w:r>
    </w:p>
    <w:p w14:paraId="5713987D">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9.根据整改建设结果和自评材料</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完成《自评报告》第二稿；（评建办）</w:t>
      </w:r>
    </w:p>
    <w:p w14:paraId="355782F9">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10.完成</w:t>
      </w:r>
      <w:r>
        <w:rPr>
          <w:rFonts w:hint="eastAsia" w:ascii="宋体" w:hAnsi="宋体" w:eastAsia="宋体" w:cs="宋体"/>
          <w:color w:val="auto"/>
          <w:sz w:val="28"/>
          <w:szCs w:val="28"/>
          <w:highlight w:val="none"/>
          <w:lang w:val="en-US" w:eastAsia="zh-CN"/>
        </w:rPr>
        <w:t>状态</w:t>
      </w:r>
      <w:r>
        <w:rPr>
          <w:rFonts w:hint="eastAsia" w:ascii="宋体" w:hAnsi="宋体" w:eastAsia="宋体" w:cs="宋体"/>
          <w:color w:val="auto"/>
          <w:sz w:val="28"/>
          <w:szCs w:val="28"/>
          <w:highlight w:val="none"/>
        </w:rPr>
        <w:t>数据平台。（评建办）</w:t>
      </w:r>
    </w:p>
    <w:p w14:paraId="01BC79A2">
      <w:pPr>
        <w:keepNext w:val="0"/>
        <w:keepLines w:val="0"/>
        <w:pageBreakBefore w:val="0"/>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第四阶段：亮点提升、重点突破阶段（20</w:t>
      </w:r>
      <w:r>
        <w:rPr>
          <w:rFonts w:hint="eastAsia" w:ascii="仿宋" w:hAnsi="仿宋" w:eastAsia="仿宋" w:cs="仿宋"/>
          <w:b/>
          <w:bCs w:val="0"/>
          <w:color w:val="auto"/>
          <w:sz w:val="28"/>
          <w:szCs w:val="28"/>
          <w:highlight w:val="none"/>
          <w:lang w:val="en-US" w:eastAsia="zh-CN"/>
        </w:rPr>
        <w:t>23</w:t>
      </w:r>
      <w:r>
        <w:rPr>
          <w:rFonts w:hint="eastAsia" w:ascii="仿宋" w:hAnsi="仿宋" w:eastAsia="仿宋" w:cs="仿宋"/>
          <w:b/>
          <w:bCs w:val="0"/>
          <w:color w:val="auto"/>
          <w:sz w:val="28"/>
          <w:szCs w:val="28"/>
          <w:highlight w:val="none"/>
        </w:rPr>
        <w:t>年</w:t>
      </w:r>
      <w:r>
        <w:rPr>
          <w:rFonts w:hint="eastAsia" w:ascii="仿宋" w:hAnsi="仿宋" w:eastAsia="仿宋" w:cs="仿宋"/>
          <w:b/>
          <w:bCs w:val="0"/>
          <w:color w:val="auto"/>
          <w:sz w:val="28"/>
          <w:szCs w:val="28"/>
          <w:highlight w:val="none"/>
          <w:lang w:val="en-US" w:eastAsia="zh-CN"/>
        </w:rPr>
        <w:t>11-12</w:t>
      </w:r>
      <w:r>
        <w:rPr>
          <w:rFonts w:hint="eastAsia" w:ascii="仿宋" w:hAnsi="仿宋" w:eastAsia="仿宋" w:cs="仿宋"/>
          <w:b/>
          <w:bCs w:val="0"/>
          <w:color w:val="auto"/>
          <w:sz w:val="28"/>
          <w:szCs w:val="28"/>
          <w:highlight w:val="none"/>
        </w:rPr>
        <w:t>月）</w:t>
      </w:r>
    </w:p>
    <w:p w14:paraId="153279E8">
      <w:pPr>
        <w:keepNext w:val="0"/>
        <w:keepLines w:val="0"/>
        <w:pageBreakBefore w:val="0"/>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——全面总结</w:t>
      </w:r>
      <w:r>
        <w:rPr>
          <w:rFonts w:hint="eastAsia" w:ascii="仿宋" w:hAnsi="仿宋" w:eastAsia="仿宋" w:cs="仿宋"/>
          <w:b/>
          <w:bCs w:val="0"/>
          <w:color w:val="auto"/>
          <w:sz w:val="28"/>
          <w:szCs w:val="28"/>
          <w:highlight w:val="none"/>
          <w:lang w:eastAsia="zh-CN"/>
        </w:rPr>
        <w:t>，</w:t>
      </w:r>
      <w:r>
        <w:rPr>
          <w:rFonts w:hint="eastAsia" w:ascii="仿宋" w:hAnsi="仿宋" w:eastAsia="仿宋" w:cs="仿宋"/>
          <w:b/>
          <w:bCs w:val="0"/>
          <w:color w:val="auto"/>
          <w:sz w:val="28"/>
          <w:szCs w:val="28"/>
          <w:highlight w:val="none"/>
        </w:rPr>
        <w:t>全程检查</w:t>
      </w:r>
      <w:r>
        <w:rPr>
          <w:rFonts w:hint="eastAsia" w:ascii="仿宋" w:hAnsi="仿宋" w:eastAsia="仿宋" w:cs="仿宋"/>
          <w:b/>
          <w:bCs w:val="0"/>
          <w:color w:val="auto"/>
          <w:sz w:val="28"/>
          <w:szCs w:val="28"/>
          <w:highlight w:val="none"/>
          <w:lang w:eastAsia="zh-CN"/>
        </w:rPr>
        <w:t>，</w:t>
      </w:r>
      <w:r>
        <w:rPr>
          <w:rFonts w:hint="eastAsia" w:ascii="仿宋" w:hAnsi="仿宋" w:eastAsia="仿宋" w:cs="仿宋"/>
          <w:b/>
          <w:bCs w:val="0"/>
          <w:color w:val="auto"/>
          <w:sz w:val="28"/>
          <w:szCs w:val="28"/>
          <w:highlight w:val="none"/>
        </w:rPr>
        <w:t>全力攻关</w:t>
      </w:r>
    </w:p>
    <w:p w14:paraId="59BBB9C5">
      <w:pPr>
        <w:keepNext w:val="0"/>
        <w:keepLines w:val="0"/>
        <w:pageBreakBefore w:val="0"/>
        <w:numPr>
          <w:ilvl w:val="0"/>
          <w:numId w:val="1"/>
        </w:numPr>
        <w:kinsoku/>
        <w:wordWrap/>
        <w:overflowPunct/>
        <w:topLinePunct w:val="0"/>
        <w:autoSpaceDE/>
        <w:autoSpaceDN/>
        <w:bidi w:val="0"/>
        <w:adjustRightInd/>
        <w:snapToGrid/>
        <w:spacing w:line="520" w:lineRule="exact"/>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1.全面复查</w:t>
      </w:r>
      <w:r>
        <w:rPr>
          <w:rFonts w:hint="eastAsia" w:ascii="宋体" w:hAnsi="宋体" w:eastAsia="宋体" w:cs="宋体"/>
          <w:color w:val="auto"/>
          <w:sz w:val="28"/>
          <w:szCs w:val="28"/>
          <w:highlight w:val="none"/>
          <w:lang w:eastAsia="zh-CN"/>
        </w:rPr>
        <w:t>各职能部门、</w:t>
      </w:r>
      <w:r>
        <w:rPr>
          <w:rFonts w:hint="eastAsia" w:ascii="宋体" w:hAnsi="宋体" w:eastAsia="宋体" w:cs="宋体"/>
          <w:color w:val="auto"/>
          <w:sz w:val="28"/>
          <w:szCs w:val="28"/>
          <w:highlight w:val="none"/>
          <w:lang w:val="en-US" w:eastAsia="zh-CN"/>
        </w:rPr>
        <w:t>各学院（部、中心）</w:t>
      </w:r>
      <w:r>
        <w:rPr>
          <w:rFonts w:hint="eastAsia" w:ascii="宋体" w:hAnsi="宋体" w:eastAsia="宋体" w:cs="宋体"/>
          <w:color w:val="auto"/>
          <w:sz w:val="28"/>
          <w:szCs w:val="28"/>
          <w:highlight w:val="none"/>
        </w:rPr>
        <w:t>所有评建材料</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查漏补缺；（评建办、</w:t>
      </w:r>
      <w:r>
        <w:rPr>
          <w:rFonts w:hint="eastAsia" w:ascii="宋体" w:hAnsi="宋体" w:eastAsia="宋体" w:cs="宋体"/>
          <w:color w:val="auto"/>
          <w:sz w:val="28"/>
          <w:szCs w:val="28"/>
          <w:highlight w:val="none"/>
          <w:lang w:eastAsia="zh-CN"/>
        </w:rPr>
        <w:t>各职能部门、</w:t>
      </w:r>
      <w:r>
        <w:rPr>
          <w:rFonts w:hint="eastAsia" w:ascii="宋体" w:hAnsi="宋体" w:eastAsia="宋体" w:cs="宋体"/>
          <w:color w:val="auto"/>
          <w:sz w:val="28"/>
          <w:szCs w:val="28"/>
          <w:highlight w:val="none"/>
          <w:lang w:val="en-US" w:eastAsia="zh-CN"/>
        </w:rPr>
        <w:t>各学院（部、中心）</w:t>
      </w:r>
      <w:r>
        <w:rPr>
          <w:rFonts w:hint="eastAsia" w:ascii="宋体" w:hAnsi="宋体" w:eastAsia="宋体" w:cs="宋体"/>
          <w:color w:val="auto"/>
          <w:sz w:val="28"/>
          <w:szCs w:val="28"/>
          <w:highlight w:val="none"/>
        </w:rPr>
        <w:t>）</w:t>
      </w:r>
    </w:p>
    <w:p w14:paraId="0DE26977">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2.按照福建省教育厅《关于实施第二轮高等职业校人才培养工作评估的通知》（闽教职成〔2015〕2号</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和《福建省教育评估研究中心关于开展第二轮高等职业院校人才培养工作评估有关事项的通知》（闽教评中心〔2014〕9号</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等文件精神</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细化、收集、汇总、整理各类材料；（</w:t>
      </w:r>
      <w:r>
        <w:rPr>
          <w:rFonts w:hint="eastAsia" w:ascii="宋体" w:hAnsi="宋体" w:eastAsia="宋体" w:cs="宋体"/>
          <w:color w:val="auto"/>
          <w:sz w:val="28"/>
          <w:szCs w:val="28"/>
          <w:highlight w:val="none"/>
          <w:lang w:val="en-US" w:eastAsia="zh-CN"/>
        </w:rPr>
        <w:t>评建办</w:t>
      </w:r>
      <w:r>
        <w:rPr>
          <w:rFonts w:hint="eastAsia" w:ascii="宋体" w:hAnsi="宋体" w:eastAsia="宋体" w:cs="宋体"/>
          <w:color w:val="auto"/>
          <w:sz w:val="28"/>
          <w:szCs w:val="28"/>
          <w:highlight w:val="none"/>
        </w:rPr>
        <w:t>）</w:t>
      </w:r>
    </w:p>
    <w:p w14:paraId="421A5E95">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3.完成各条目及重点考察内容说明文字的撰写工作</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进行亮点提炼；（</w:t>
      </w:r>
      <w:r>
        <w:rPr>
          <w:rFonts w:hint="eastAsia" w:ascii="宋体" w:hAnsi="宋体" w:eastAsia="宋体" w:cs="宋体"/>
          <w:color w:val="auto"/>
          <w:sz w:val="28"/>
          <w:szCs w:val="28"/>
          <w:highlight w:val="none"/>
          <w:lang w:val="en-US" w:eastAsia="zh-CN"/>
        </w:rPr>
        <w:t>评建办、</w:t>
      </w:r>
      <w:r>
        <w:rPr>
          <w:rFonts w:hint="eastAsia" w:ascii="宋体" w:hAnsi="宋体" w:eastAsia="宋体" w:cs="宋体"/>
          <w:color w:val="auto"/>
          <w:sz w:val="28"/>
          <w:szCs w:val="28"/>
          <w:highlight w:val="none"/>
          <w:lang w:eastAsia="zh-CN"/>
        </w:rPr>
        <w:t>各职能部门、</w:t>
      </w:r>
      <w:r>
        <w:rPr>
          <w:rFonts w:hint="eastAsia" w:ascii="宋体" w:hAnsi="宋体" w:eastAsia="宋体" w:cs="宋体"/>
          <w:color w:val="auto"/>
          <w:sz w:val="28"/>
          <w:szCs w:val="28"/>
          <w:highlight w:val="none"/>
          <w:lang w:val="en-US" w:eastAsia="zh-CN"/>
        </w:rPr>
        <w:t>各学院（部、中心）</w:t>
      </w:r>
      <w:r>
        <w:rPr>
          <w:rFonts w:hint="eastAsia" w:ascii="宋体" w:hAnsi="宋体" w:eastAsia="宋体" w:cs="宋体"/>
          <w:color w:val="auto"/>
          <w:sz w:val="28"/>
          <w:szCs w:val="28"/>
          <w:highlight w:val="none"/>
        </w:rPr>
        <w:t>）</w:t>
      </w:r>
    </w:p>
    <w:p w14:paraId="4D4D57EC">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4.完成评估资料的资料档案、撰写好目录；（</w:t>
      </w:r>
      <w:r>
        <w:rPr>
          <w:rFonts w:hint="eastAsia" w:ascii="宋体" w:hAnsi="宋体" w:eastAsia="宋体" w:cs="宋体"/>
          <w:color w:val="auto"/>
          <w:sz w:val="28"/>
          <w:szCs w:val="28"/>
          <w:highlight w:val="none"/>
          <w:lang w:val="en-US" w:eastAsia="zh-CN"/>
        </w:rPr>
        <w:t>评建办</w:t>
      </w:r>
      <w:r>
        <w:rPr>
          <w:rFonts w:hint="eastAsia" w:ascii="宋体" w:hAnsi="宋体" w:eastAsia="宋体" w:cs="宋体"/>
          <w:color w:val="auto"/>
          <w:sz w:val="28"/>
          <w:szCs w:val="28"/>
          <w:highlight w:val="none"/>
        </w:rPr>
        <w:t>）</w:t>
      </w:r>
    </w:p>
    <w:p w14:paraId="49F89DE8">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5.对未完成的项目重点突破</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确保评审标准中的硬性指标达标；（</w:t>
      </w:r>
      <w:r>
        <w:rPr>
          <w:rFonts w:hint="eastAsia" w:ascii="宋体" w:hAnsi="宋体" w:eastAsia="宋体" w:cs="宋体"/>
          <w:color w:val="auto"/>
          <w:sz w:val="28"/>
          <w:szCs w:val="28"/>
          <w:highlight w:val="none"/>
          <w:lang w:val="en-US" w:eastAsia="zh-CN"/>
        </w:rPr>
        <w:t>评建办、</w:t>
      </w:r>
      <w:r>
        <w:rPr>
          <w:rFonts w:hint="eastAsia" w:ascii="宋体" w:hAnsi="宋体" w:eastAsia="宋体" w:cs="宋体"/>
          <w:color w:val="auto"/>
          <w:sz w:val="28"/>
          <w:szCs w:val="28"/>
          <w:highlight w:val="none"/>
          <w:lang w:eastAsia="zh-CN"/>
        </w:rPr>
        <w:t>各职能部门、</w:t>
      </w:r>
      <w:r>
        <w:rPr>
          <w:rFonts w:hint="eastAsia" w:ascii="宋体" w:hAnsi="宋体" w:eastAsia="宋体" w:cs="宋体"/>
          <w:color w:val="auto"/>
          <w:sz w:val="28"/>
          <w:szCs w:val="28"/>
          <w:highlight w:val="none"/>
          <w:lang w:val="en-US" w:eastAsia="zh-CN"/>
        </w:rPr>
        <w:t>各学院（部、中心）</w:t>
      </w:r>
      <w:r>
        <w:rPr>
          <w:rFonts w:hint="eastAsia" w:ascii="宋体" w:hAnsi="宋体" w:eastAsia="宋体" w:cs="宋体"/>
          <w:color w:val="auto"/>
          <w:sz w:val="28"/>
          <w:szCs w:val="28"/>
          <w:highlight w:val="none"/>
        </w:rPr>
        <w:t>）</w:t>
      </w:r>
    </w:p>
    <w:p w14:paraId="6C1F21ED">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6.完成《自评报告》；（评建办）</w:t>
      </w:r>
    </w:p>
    <w:p w14:paraId="0E1B08ED">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7.完成评估资料室的建设工作；（评建办）</w:t>
      </w:r>
    </w:p>
    <w:p w14:paraId="3604E329">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8.组织开展学生</w:t>
      </w:r>
      <w:r>
        <w:rPr>
          <w:rFonts w:hint="eastAsia" w:ascii="宋体" w:hAnsi="宋体" w:eastAsia="宋体" w:cs="宋体"/>
          <w:color w:val="auto"/>
          <w:sz w:val="28"/>
          <w:szCs w:val="28"/>
          <w:highlight w:val="none"/>
          <w:lang w:val="en-US" w:eastAsia="zh-CN"/>
        </w:rPr>
        <w:t>学习成效考察</w:t>
      </w:r>
      <w:r>
        <w:rPr>
          <w:rFonts w:hint="eastAsia" w:ascii="宋体" w:hAnsi="宋体" w:eastAsia="宋体" w:cs="宋体"/>
          <w:color w:val="auto"/>
          <w:sz w:val="28"/>
          <w:szCs w:val="28"/>
          <w:highlight w:val="none"/>
        </w:rPr>
        <w:t>演练</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（学生</w:t>
      </w:r>
      <w:r>
        <w:rPr>
          <w:rFonts w:hint="eastAsia" w:ascii="宋体" w:hAnsi="宋体" w:eastAsia="宋体" w:cs="宋体"/>
          <w:color w:val="auto"/>
          <w:sz w:val="28"/>
          <w:szCs w:val="28"/>
          <w:highlight w:val="none"/>
          <w:lang w:val="en-US" w:eastAsia="zh-CN"/>
        </w:rPr>
        <w:t>工作</w:t>
      </w:r>
      <w:r>
        <w:rPr>
          <w:rFonts w:hint="eastAsia" w:ascii="宋体" w:hAnsi="宋体" w:eastAsia="宋体" w:cs="宋体"/>
          <w:color w:val="auto"/>
          <w:sz w:val="28"/>
          <w:szCs w:val="28"/>
          <w:highlight w:val="none"/>
        </w:rPr>
        <w:t>处</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各学院（部、中心）</w:t>
      </w:r>
      <w:r>
        <w:rPr>
          <w:rFonts w:hint="eastAsia" w:ascii="宋体" w:hAnsi="宋体" w:eastAsia="宋体" w:cs="宋体"/>
          <w:color w:val="auto"/>
          <w:sz w:val="28"/>
          <w:szCs w:val="28"/>
          <w:highlight w:val="none"/>
        </w:rPr>
        <w:t>）</w:t>
      </w:r>
    </w:p>
    <w:p w14:paraId="55B8FA9A">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9.完成</w:t>
      </w:r>
      <w:r>
        <w:rPr>
          <w:rFonts w:hint="eastAsia" w:ascii="宋体" w:hAnsi="宋体" w:eastAsia="宋体" w:cs="宋体"/>
          <w:color w:val="auto"/>
          <w:sz w:val="28"/>
          <w:szCs w:val="28"/>
          <w:highlight w:val="none"/>
          <w:lang w:val="en-US" w:eastAsia="zh-CN"/>
        </w:rPr>
        <w:t>校</w:t>
      </w:r>
      <w:r>
        <w:rPr>
          <w:rFonts w:hint="eastAsia" w:ascii="宋体" w:hAnsi="宋体" w:eastAsia="宋体" w:cs="宋体"/>
          <w:color w:val="auto"/>
          <w:sz w:val="28"/>
          <w:szCs w:val="28"/>
          <w:highlight w:val="none"/>
        </w:rPr>
        <w:t>长汇报材料撰写及多媒体演示材料、现场答辩的汇报材料；（评建办、</w:t>
      </w:r>
      <w:r>
        <w:rPr>
          <w:rFonts w:hint="eastAsia" w:ascii="宋体" w:hAnsi="宋体" w:eastAsia="宋体" w:cs="宋体"/>
          <w:color w:val="auto"/>
          <w:sz w:val="28"/>
          <w:szCs w:val="28"/>
          <w:highlight w:val="none"/>
          <w:lang w:val="en-US" w:eastAsia="zh-CN"/>
        </w:rPr>
        <w:t>各职能部门</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各学院（部、中心）</w:t>
      </w:r>
      <w:r>
        <w:rPr>
          <w:rFonts w:hint="eastAsia" w:ascii="宋体" w:hAnsi="宋体" w:eastAsia="宋体" w:cs="宋体"/>
          <w:color w:val="auto"/>
          <w:sz w:val="28"/>
          <w:szCs w:val="28"/>
          <w:highlight w:val="none"/>
        </w:rPr>
        <w:t>）</w:t>
      </w:r>
    </w:p>
    <w:p w14:paraId="3E988E36">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10.制定迎评具体工作方案</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做好专家到校评估、检查的所有基础性工作；（评建办）</w:t>
      </w:r>
    </w:p>
    <w:p w14:paraId="3745C2FE">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11．对未完成的项目重点突破</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确保评审指标中的硬指标达标</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评建办</w:t>
      </w:r>
      <w:r>
        <w:rPr>
          <w:rFonts w:hint="eastAsia" w:ascii="宋体" w:hAnsi="宋体" w:eastAsia="宋体" w:cs="宋体"/>
          <w:color w:val="auto"/>
          <w:sz w:val="28"/>
          <w:szCs w:val="28"/>
          <w:highlight w:val="none"/>
          <w:lang w:eastAsia="zh-CN"/>
        </w:rPr>
        <w:t>）</w:t>
      </w:r>
    </w:p>
    <w:p w14:paraId="5AF003A7">
      <w:pPr>
        <w:keepNext w:val="0"/>
        <w:keepLines w:val="0"/>
        <w:pageBreakBefore w:val="0"/>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第五阶段：自评优化阶段（20</w:t>
      </w:r>
      <w:r>
        <w:rPr>
          <w:rFonts w:hint="eastAsia" w:ascii="仿宋" w:hAnsi="仿宋" w:eastAsia="仿宋" w:cs="仿宋"/>
          <w:b/>
          <w:bCs w:val="0"/>
          <w:color w:val="auto"/>
          <w:sz w:val="28"/>
          <w:szCs w:val="28"/>
          <w:highlight w:val="none"/>
          <w:lang w:val="en-US" w:eastAsia="zh-CN"/>
        </w:rPr>
        <w:t>24</w:t>
      </w:r>
      <w:r>
        <w:rPr>
          <w:rFonts w:hint="eastAsia" w:ascii="仿宋" w:hAnsi="仿宋" w:eastAsia="仿宋" w:cs="仿宋"/>
          <w:b/>
          <w:bCs w:val="0"/>
          <w:color w:val="auto"/>
          <w:sz w:val="28"/>
          <w:szCs w:val="28"/>
          <w:highlight w:val="none"/>
        </w:rPr>
        <w:t>年</w:t>
      </w:r>
      <w:r>
        <w:rPr>
          <w:rFonts w:hint="eastAsia" w:ascii="仿宋" w:hAnsi="仿宋" w:eastAsia="仿宋" w:cs="仿宋"/>
          <w:b/>
          <w:bCs w:val="0"/>
          <w:color w:val="auto"/>
          <w:sz w:val="28"/>
          <w:szCs w:val="28"/>
          <w:highlight w:val="none"/>
          <w:lang w:val="en-US" w:eastAsia="zh-CN"/>
        </w:rPr>
        <w:t>1-9</w:t>
      </w:r>
      <w:r>
        <w:rPr>
          <w:rFonts w:hint="eastAsia" w:ascii="仿宋" w:hAnsi="仿宋" w:eastAsia="仿宋" w:cs="仿宋"/>
          <w:b/>
          <w:bCs w:val="0"/>
          <w:color w:val="auto"/>
          <w:sz w:val="28"/>
          <w:szCs w:val="28"/>
          <w:highlight w:val="none"/>
        </w:rPr>
        <w:t>月）</w:t>
      </w:r>
    </w:p>
    <w:p w14:paraId="341DC5AF">
      <w:pPr>
        <w:keepNext w:val="0"/>
        <w:keepLines w:val="0"/>
        <w:pageBreakBefore w:val="0"/>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——自评复查、专项训练、全面优化</w:t>
      </w:r>
    </w:p>
    <w:p w14:paraId="18EEA8BA">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1.请省教育厅领导、评估专家进行试评和指导。根据试评结果及发现的问题</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结合教育部评估指标体系及</w:t>
      </w:r>
      <w:r>
        <w:rPr>
          <w:rFonts w:hint="eastAsia" w:ascii="宋体" w:hAnsi="宋体" w:eastAsia="宋体" w:cs="宋体"/>
          <w:color w:val="auto"/>
          <w:sz w:val="28"/>
          <w:szCs w:val="28"/>
          <w:highlight w:val="none"/>
          <w:lang w:eastAsia="zh-CN"/>
        </w:rPr>
        <w:t>学校</w:t>
      </w:r>
      <w:r>
        <w:rPr>
          <w:rFonts w:hint="eastAsia" w:ascii="宋体" w:hAnsi="宋体" w:eastAsia="宋体" w:cs="宋体"/>
          <w:color w:val="auto"/>
          <w:sz w:val="28"/>
          <w:szCs w:val="28"/>
          <w:highlight w:val="none"/>
        </w:rPr>
        <w:t>实际</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制订整改优化措施；（评建办）</w:t>
      </w:r>
    </w:p>
    <w:p w14:paraId="10A528B4">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2.召开</w:t>
      </w:r>
      <w:r>
        <w:rPr>
          <w:rFonts w:hint="eastAsia" w:ascii="宋体" w:hAnsi="宋体" w:eastAsia="宋体" w:cs="宋体"/>
          <w:color w:val="auto"/>
          <w:sz w:val="28"/>
          <w:szCs w:val="28"/>
          <w:highlight w:val="none"/>
          <w:lang w:eastAsia="zh-CN"/>
        </w:rPr>
        <w:t>学校</w:t>
      </w:r>
      <w:r>
        <w:rPr>
          <w:rFonts w:hint="eastAsia" w:ascii="宋体" w:hAnsi="宋体" w:eastAsia="宋体" w:cs="宋体"/>
          <w:color w:val="auto"/>
          <w:sz w:val="28"/>
          <w:szCs w:val="28"/>
          <w:highlight w:val="none"/>
        </w:rPr>
        <w:t>教职工、学生迎评动员会和各类座谈会</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进一步宣传评估</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征求意见和建议</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形成“人人参与评估、事事关注评估”的迎评氛围</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准备迎接评估；（评建办</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各职能部门、各学院（部、中心）</w:t>
      </w:r>
      <w:r>
        <w:rPr>
          <w:rFonts w:hint="eastAsia" w:ascii="宋体" w:hAnsi="宋体" w:eastAsia="宋体" w:cs="宋体"/>
          <w:color w:val="auto"/>
          <w:sz w:val="28"/>
          <w:szCs w:val="28"/>
          <w:highlight w:val="none"/>
        </w:rPr>
        <w:t>）</w:t>
      </w:r>
    </w:p>
    <w:p w14:paraId="200A4E6C">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3.落实整改优化措施</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突出特色；（</w:t>
      </w:r>
      <w:r>
        <w:rPr>
          <w:rFonts w:hint="eastAsia" w:ascii="宋体" w:hAnsi="宋体" w:eastAsia="宋体" w:cs="宋体"/>
          <w:color w:val="auto"/>
          <w:sz w:val="28"/>
          <w:szCs w:val="28"/>
          <w:highlight w:val="none"/>
          <w:lang w:val="en-US" w:eastAsia="zh-CN"/>
        </w:rPr>
        <w:t>教务处</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各职能部门</w:t>
      </w:r>
      <w:r>
        <w:rPr>
          <w:rFonts w:hint="eastAsia" w:ascii="宋体" w:hAnsi="宋体" w:eastAsia="宋体" w:cs="宋体"/>
          <w:color w:val="auto"/>
          <w:sz w:val="28"/>
          <w:szCs w:val="28"/>
          <w:highlight w:val="none"/>
          <w:lang w:val="en-US" w:eastAsia="zh-CN"/>
        </w:rPr>
        <w:t>、各学院（部、中心））</w:t>
      </w:r>
    </w:p>
    <w:p w14:paraId="52952967">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4.组织师生参加迎评促建知识考试</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进一步加大评建工作宣传；（评建办</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学生工作处、人力资源部</w:t>
      </w:r>
      <w:r>
        <w:rPr>
          <w:rFonts w:hint="eastAsia" w:ascii="宋体" w:hAnsi="宋体" w:eastAsia="宋体" w:cs="宋体"/>
          <w:color w:val="auto"/>
          <w:sz w:val="28"/>
          <w:szCs w:val="28"/>
          <w:highlight w:val="none"/>
        </w:rPr>
        <w:t>）</w:t>
      </w:r>
    </w:p>
    <w:p w14:paraId="4D6AF17C">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5.组织对评估期间的访谈对象进行辅导和培训；（评建办、</w:t>
      </w:r>
      <w:r>
        <w:rPr>
          <w:rFonts w:hint="eastAsia" w:ascii="宋体" w:hAnsi="宋体" w:eastAsia="宋体" w:cs="宋体"/>
          <w:color w:val="auto"/>
          <w:sz w:val="28"/>
          <w:szCs w:val="28"/>
          <w:highlight w:val="none"/>
          <w:lang w:val="en-US" w:eastAsia="zh-CN"/>
        </w:rPr>
        <w:t>各职能部门、各学院（部、中心）</w:t>
      </w:r>
      <w:r>
        <w:rPr>
          <w:rFonts w:hint="eastAsia" w:ascii="宋体" w:hAnsi="宋体" w:eastAsia="宋体" w:cs="宋体"/>
          <w:color w:val="auto"/>
          <w:sz w:val="28"/>
          <w:szCs w:val="28"/>
          <w:highlight w:val="none"/>
        </w:rPr>
        <w:t>）</w:t>
      </w:r>
    </w:p>
    <w:p w14:paraId="708B69E7">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6.完成</w:t>
      </w:r>
      <w:r>
        <w:rPr>
          <w:rFonts w:hint="eastAsia" w:ascii="宋体" w:hAnsi="宋体" w:eastAsia="宋体" w:cs="宋体"/>
          <w:color w:val="auto"/>
          <w:sz w:val="28"/>
          <w:szCs w:val="28"/>
          <w:highlight w:val="none"/>
          <w:lang w:val="en-US" w:eastAsia="zh-CN"/>
        </w:rPr>
        <w:t>校长</w:t>
      </w:r>
      <w:r>
        <w:rPr>
          <w:rFonts w:hint="eastAsia" w:ascii="宋体" w:hAnsi="宋体" w:eastAsia="宋体" w:cs="宋体"/>
          <w:color w:val="auto"/>
          <w:sz w:val="28"/>
          <w:szCs w:val="28"/>
          <w:highlight w:val="none"/>
        </w:rPr>
        <w:t>汇报材料的撰写和多媒体演示材料的制作</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各专业完成专业汇报材料的撰写和多媒体演示材料的制作；（评建办、</w:t>
      </w:r>
      <w:r>
        <w:rPr>
          <w:rFonts w:hint="eastAsia" w:ascii="宋体" w:hAnsi="宋体" w:eastAsia="宋体" w:cs="宋体"/>
          <w:color w:val="auto"/>
          <w:sz w:val="28"/>
          <w:szCs w:val="28"/>
          <w:highlight w:val="none"/>
          <w:lang w:val="en-US" w:eastAsia="zh-CN"/>
        </w:rPr>
        <w:t>各职能部门</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各学院（部、中心））</w:t>
      </w:r>
    </w:p>
    <w:p w14:paraId="2D90B11E">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7.开始筹备</w:t>
      </w:r>
      <w:r>
        <w:rPr>
          <w:rFonts w:hint="eastAsia" w:ascii="宋体" w:hAnsi="宋体" w:eastAsia="宋体" w:cs="宋体"/>
          <w:color w:val="auto"/>
          <w:sz w:val="28"/>
          <w:szCs w:val="28"/>
          <w:highlight w:val="none"/>
          <w:lang w:eastAsia="zh-CN"/>
        </w:rPr>
        <w:t>学校</w:t>
      </w:r>
      <w:r>
        <w:rPr>
          <w:rFonts w:hint="eastAsia" w:ascii="宋体" w:hAnsi="宋体" w:eastAsia="宋体" w:cs="宋体"/>
          <w:color w:val="auto"/>
          <w:sz w:val="28"/>
          <w:szCs w:val="28"/>
          <w:highlight w:val="none"/>
        </w:rPr>
        <w:t>各类科技文化、体育活动</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（学生</w:t>
      </w:r>
      <w:r>
        <w:rPr>
          <w:rFonts w:hint="eastAsia" w:ascii="宋体" w:hAnsi="宋体" w:eastAsia="宋体" w:cs="宋体"/>
          <w:color w:val="auto"/>
          <w:sz w:val="28"/>
          <w:szCs w:val="28"/>
          <w:highlight w:val="none"/>
          <w:lang w:val="en-US" w:eastAsia="zh-CN"/>
        </w:rPr>
        <w:t>工作</w:t>
      </w:r>
      <w:r>
        <w:rPr>
          <w:rFonts w:hint="eastAsia" w:ascii="宋体" w:hAnsi="宋体" w:eastAsia="宋体" w:cs="宋体"/>
          <w:color w:val="auto"/>
          <w:sz w:val="28"/>
          <w:szCs w:val="28"/>
          <w:highlight w:val="none"/>
        </w:rPr>
        <w:t>处</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各学院（部、中心）</w:t>
      </w:r>
      <w:r>
        <w:rPr>
          <w:rFonts w:hint="eastAsia" w:ascii="宋体" w:hAnsi="宋体" w:eastAsia="宋体" w:cs="宋体"/>
          <w:color w:val="auto"/>
          <w:sz w:val="28"/>
          <w:szCs w:val="28"/>
          <w:highlight w:val="none"/>
        </w:rPr>
        <w:t>）</w:t>
      </w:r>
    </w:p>
    <w:p w14:paraId="665ADF47">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8.完成评估需要提交的材料</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并按教育厅要求上网：</w:t>
      </w:r>
      <w:r>
        <w:rPr>
          <w:rFonts w:hint="eastAsia" w:ascii="宋体" w:hAnsi="宋体" w:eastAsia="宋体" w:cs="宋体"/>
          <w:color w:val="auto"/>
          <w:sz w:val="28"/>
          <w:szCs w:val="28"/>
          <w:highlight w:val="none"/>
          <w:lang w:eastAsia="zh-CN"/>
        </w:rPr>
        <w:t>《自评报告》《首轮评估整改报告》《近两年数据平台分析报告》《学生满意度调查分析报告》《校长报告》《评建方案》等材料</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评建办</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教务处、</w:t>
      </w:r>
      <w:r>
        <w:rPr>
          <w:rFonts w:hint="eastAsia" w:ascii="宋体" w:hAnsi="宋体" w:eastAsia="宋体" w:cs="宋体"/>
          <w:color w:val="auto"/>
          <w:sz w:val="28"/>
          <w:szCs w:val="28"/>
          <w:highlight w:val="none"/>
        </w:rPr>
        <w:t>学生</w:t>
      </w:r>
      <w:r>
        <w:rPr>
          <w:rFonts w:hint="eastAsia" w:ascii="宋体" w:hAnsi="宋体" w:eastAsia="宋体" w:cs="宋体"/>
          <w:color w:val="auto"/>
          <w:sz w:val="28"/>
          <w:szCs w:val="28"/>
          <w:highlight w:val="none"/>
          <w:lang w:val="en-US" w:eastAsia="zh-CN"/>
        </w:rPr>
        <w:t>工作</w:t>
      </w:r>
      <w:r>
        <w:rPr>
          <w:rFonts w:hint="eastAsia" w:ascii="宋体" w:hAnsi="宋体" w:eastAsia="宋体" w:cs="宋体"/>
          <w:color w:val="auto"/>
          <w:sz w:val="28"/>
          <w:szCs w:val="28"/>
          <w:highlight w:val="none"/>
        </w:rPr>
        <w:t>处）</w:t>
      </w:r>
    </w:p>
    <w:p w14:paraId="31F6C92C">
      <w:pPr>
        <w:keepNext w:val="0"/>
        <w:keepLines w:val="0"/>
        <w:pageBreakBefore w:val="0"/>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第六阶段：迎接评估阶段（20</w:t>
      </w:r>
      <w:r>
        <w:rPr>
          <w:rFonts w:hint="eastAsia" w:ascii="仿宋" w:hAnsi="仿宋" w:eastAsia="仿宋" w:cs="仿宋"/>
          <w:b/>
          <w:bCs w:val="0"/>
          <w:color w:val="auto"/>
          <w:sz w:val="28"/>
          <w:szCs w:val="28"/>
          <w:highlight w:val="none"/>
          <w:lang w:val="en-US" w:eastAsia="zh-CN"/>
        </w:rPr>
        <w:t>24</w:t>
      </w:r>
      <w:r>
        <w:rPr>
          <w:rFonts w:hint="eastAsia" w:ascii="仿宋" w:hAnsi="仿宋" w:eastAsia="仿宋" w:cs="仿宋"/>
          <w:b/>
          <w:bCs w:val="0"/>
          <w:color w:val="auto"/>
          <w:sz w:val="28"/>
          <w:szCs w:val="28"/>
          <w:highlight w:val="none"/>
        </w:rPr>
        <w:t>年</w:t>
      </w:r>
      <w:r>
        <w:rPr>
          <w:rFonts w:hint="eastAsia" w:ascii="仿宋" w:hAnsi="仿宋" w:eastAsia="仿宋" w:cs="仿宋"/>
          <w:b/>
          <w:bCs w:val="0"/>
          <w:color w:val="auto"/>
          <w:sz w:val="28"/>
          <w:szCs w:val="28"/>
          <w:highlight w:val="none"/>
          <w:lang w:val="en-US" w:eastAsia="zh-CN"/>
        </w:rPr>
        <w:t>10</w:t>
      </w:r>
      <w:r>
        <w:rPr>
          <w:rFonts w:hint="eastAsia" w:ascii="仿宋" w:hAnsi="仿宋" w:eastAsia="仿宋" w:cs="仿宋"/>
          <w:b/>
          <w:bCs w:val="0"/>
          <w:color w:val="auto"/>
          <w:sz w:val="28"/>
          <w:szCs w:val="28"/>
          <w:highlight w:val="none"/>
        </w:rPr>
        <w:t>月）</w:t>
      </w:r>
    </w:p>
    <w:p w14:paraId="4347D6A6">
      <w:pPr>
        <w:keepNext w:val="0"/>
        <w:keepLines w:val="0"/>
        <w:pageBreakBefore w:val="0"/>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——全力以赴</w:t>
      </w:r>
      <w:r>
        <w:rPr>
          <w:rFonts w:hint="eastAsia" w:ascii="仿宋" w:hAnsi="仿宋" w:eastAsia="仿宋" w:cs="仿宋"/>
          <w:b/>
          <w:bCs w:val="0"/>
          <w:color w:val="auto"/>
          <w:sz w:val="28"/>
          <w:szCs w:val="28"/>
          <w:highlight w:val="none"/>
          <w:lang w:eastAsia="zh-CN"/>
        </w:rPr>
        <w:t>，</w:t>
      </w:r>
      <w:r>
        <w:rPr>
          <w:rFonts w:hint="eastAsia" w:ascii="仿宋" w:hAnsi="仿宋" w:eastAsia="仿宋" w:cs="仿宋"/>
          <w:b/>
          <w:bCs w:val="0"/>
          <w:color w:val="auto"/>
          <w:sz w:val="28"/>
          <w:szCs w:val="28"/>
          <w:highlight w:val="none"/>
        </w:rPr>
        <w:t>全体到位</w:t>
      </w:r>
      <w:r>
        <w:rPr>
          <w:rFonts w:hint="eastAsia" w:ascii="仿宋" w:hAnsi="仿宋" w:eastAsia="仿宋" w:cs="仿宋"/>
          <w:b/>
          <w:bCs w:val="0"/>
          <w:color w:val="auto"/>
          <w:sz w:val="28"/>
          <w:szCs w:val="28"/>
          <w:highlight w:val="none"/>
          <w:lang w:eastAsia="zh-CN"/>
        </w:rPr>
        <w:t>，</w:t>
      </w:r>
      <w:r>
        <w:rPr>
          <w:rFonts w:hint="eastAsia" w:ascii="仿宋" w:hAnsi="仿宋" w:eastAsia="仿宋" w:cs="仿宋"/>
          <w:b/>
          <w:bCs w:val="0"/>
          <w:color w:val="auto"/>
          <w:sz w:val="28"/>
          <w:szCs w:val="28"/>
          <w:highlight w:val="none"/>
        </w:rPr>
        <w:t>全面展示</w:t>
      </w:r>
    </w:p>
    <w:p w14:paraId="5C070C9B">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1.组织专家检查组对迎评状态进行全面检查。进一步做好校园环境、教学与生活设施的整治工作；（</w:t>
      </w:r>
      <w:r>
        <w:rPr>
          <w:rFonts w:hint="eastAsia" w:ascii="宋体" w:hAnsi="宋体" w:eastAsia="宋体" w:cs="宋体"/>
          <w:color w:val="auto"/>
          <w:sz w:val="28"/>
          <w:szCs w:val="28"/>
          <w:highlight w:val="none"/>
          <w:lang w:val="en-US" w:eastAsia="zh-CN"/>
        </w:rPr>
        <w:t>评建办</w:t>
      </w:r>
      <w:r>
        <w:rPr>
          <w:rFonts w:hint="eastAsia" w:ascii="宋体" w:hAnsi="宋体" w:eastAsia="宋体" w:cs="宋体"/>
          <w:color w:val="auto"/>
          <w:sz w:val="28"/>
          <w:szCs w:val="28"/>
          <w:highlight w:val="none"/>
        </w:rPr>
        <w:t>）</w:t>
      </w:r>
    </w:p>
    <w:p w14:paraId="197DDB9E">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2.开展校风建设月活动；（学生</w:t>
      </w:r>
      <w:r>
        <w:rPr>
          <w:rFonts w:hint="eastAsia" w:ascii="宋体" w:hAnsi="宋体" w:eastAsia="宋体" w:cs="宋体"/>
          <w:color w:val="auto"/>
          <w:sz w:val="28"/>
          <w:szCs w:val="28"/>
          <w:highlight w:val="none"/>
          <w:lang w:val="en-US" w:eastAsia="zh-CN"/>
        </w:rPr>
        <w:t>工作</w:t>
      </w:r>
      <w:r>
        <w:rPr>
          <w:rFonts w:hint="eastAsia" w:ascii="宋体" w:hAnsi="宋体" w:eastAsia="宋体" w:cs="宋体"/>
          <w:color w:val="auto"/>
          <w:sz w:val="28"/>
          <w:szCs w:val="28"/>
          <w:highlight w:val="none"/>
        </w:rPr>
        <w:t>处）</w:t>
      </w:r>
    </w:p>
    <w:p w14:paraId="4088D28D">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.完成所有评估材料准备工作及教学建设工作</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以备评估咨询专家调阅、检查；（评建办、</w:t>
      </w:r>
      <w:r>
        <w:rPr>
          <w:rFonts w:hint="eastAsia" w:ascii="宋体" w:hAnsi="宋体" w:eastAsia="宋体" w:cs="宋体"/>
          <w:color w:val="auto"/>
          <w:sz w:val="28"/>
          <w:szCs w:val="28"/>
          <w:highlight w:val="none"/>
          <w:lang w:eastAsia="zh-CN"/>
        </w:rPr>
        <w:t>各职能部门、</w:t>
      </w:r>
      <w:r>
        <w:rPr>
          <w:rFonts w:hint="eastAsia" w:ascii="宋体" w:hAnsi="宋体" w:eastAsia="宋体" w:cs="宋体"/>
          <w:color w:val="auto"/>
          <w:sz w:val="28"/>
          <w:szCs w:val="28"/>
          <w:highlight w:val="none"/>
          <w:lang w:val="en-US" w:eastAsia="zh-CN"/>
        </w:rPr>
        <w:t>各学院（部、中心）</w:t>
      </w:r>
      <w:r>
        <w:rPr>
          <w:rFonts w:hint="eastAsia" w:ascii="宋体" w:hAnsi="宋体" w:eastAsia="宋体" w:cs="宋体"/>
          <w:color w:val="auto"/>
          <w:sz w:val="28"/>
          <w:szCs w:val="28"/>
          <w:highlight w:val="none"/>
        </w:rPr>
        <w:t>）</w:t>
      </w:r>
    </w:p>
    <w:p w14:paraId="1B9A2219">
      <w:pPr>
        <w:keepNext w:val="0"/>
        <w:keepLines w:val="0"/>
        <w:pageBreakBefore w:val="0"/>
        <w:kinsoku/>
        <w:wordWrap/>
        <w:overflowPunct/>
        <w:topLinePunct w:val="0"/>
        <w:autoSpaceDE/>
        <w:autoSpaceDN/>
        <w:bidi w:val="0"/>
        <w:adjustRightInd/>
        <w:snapToGrid/>
        <w:spacing w:line="520" w:lineRule="exact"/>
        <w:ind w:firstLine="557" w:firstLineChars="199"/>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.完成评估所需各种材料</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随时准备提交；（评建办、</w:t>
      </w:r>
      <w:r>
        <w:rPr>
          <w:rFonts w:hint="eastAsia" w:ascii="宋体" w:hAnsi="宋体" w:eastAsia="宋体" w:cs="宋体"/>
          <w:color w:val="auto"/>
          <w:sz w:val="28"/>
          <w:szCs w:val="28"/>
          <w:highlight w:val="none"/>
          <w:lang w:eastAsia="zh-CN"/>
        </w:rPr>
        <w:t>各职能部门、</w:t>
      </w:r>
      <w:r>
        <w:rPr>
          <w:rFonts w:hint="eastAsia" w:ascii="宋体" w:hAnsi="宋体" w:eastAsia="宋体" w:cs="宋体"/>
          <w:color w:val="auto"/>
          <w:sz w:val="28"/>
          <w:szCs w:val="28"/>
          <w:highlight w:val="none"/>
          <w:lang w:val="en-US" w:eastAsia="zh-CN"/>
        </w:rPr>
        <w:t>各学院（部、中心）</w:t>
      </w:r>
      <w:r>
        <w:rPr>
          <w:rFonts w:hint="eastAsia" w:ascii="宋体" w:hAnsi="宋体" w:eastAsia="宋体" w:cs="宋体"/>
          <w:color w:val="auto"/>
          <w:sz w:val="28"/>
          <w:szCs w:val="28"/>
          <w:highlight w:val="none"/>
        </w:rPr>
        <w:t>）</w:t>
      </w:r>
    </w:p>
    <w:p w14:paraId="11C65BEC">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.做好各项接待工作</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校</w:t>
      </w:r>
      <w:r>
        <w:rPr>
          <w:rFonts w:hint="eastAsia" w:ascii="宋体" w:hAnsi="宋体" w:eastAsia="宋体" w:cs="宋体"/>
          <w:color w:val="auto"/>
          <w:sz w:val="28"/>
          <w:szCs w:val="28"/>
          <w:highlight w:val="none"/>
        </w:rPr>
        <w:t>办公室、</w:t>
      </w:r>
      <w:r>
        <w:rPr>
          <w:rFonts w:hint="eastAsia" w:ascii="宋体" w:hAnsi="宋体" w:eastAsia="宋体" w:cs="宋体"/>
          <w:color w:val="auto"/>
          <w:sz w:val="28"/>
          <w:szCs w:val="28"/>
          <w:highlight w:val="none"/>
          <w:lang w:eastAsia="zh-CN"/>
        </w:rPr>
        <w:t>各职能部门、</w:t>
      </w:r>
      <w:r>
        <w:rPr>
          <w:rFonts w:hint="eastAsia" w:ascii="宋体" w:hAnsi="宋体" w:eastAsia="宋体" w:cs="宋体"/>
          <w:color w:val="auto"/>
          <w:sz w:val="28"/>
          <w:szCs w:val="28"/>
          <w:highlight w:val="none"/>
          <w:lang w:val="en-US" w:eastAsia="zh-CN"/>
        </w:rPr>
        <w:t>各学院（部、中心）</w:t>
      </w:r>
      <w:r>
        <w:rPr>
          <w:rFonts w:hint="eastAsia" w:ascii="宋体" w:hAnsi="宋体" w:eastAsia="宋体" w:cs="宋体"/>
          <w:color w:val="auto"/>
          <w:sz w:val="28"/>
          <w:szCs w:val="28"/>
          <w:highlight w:val="none"/>
        </w:rPr>
        <w:t>）</w:t>
      </w:r>
    </w:p>
    <w:p w14:paraId="5833BC02">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.迎接评估</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各职能部门、</w:t>
      </w:r>
      <w:r>
        <w:rPr>
          <w:rFonts w:hint="eastAsia" w:ascii="宋体" w:hAnsi="宋体" w:eastAsia="宋体" w:cs="宋体"/>
          <w:color w:val="auto"/>
          <w:sz w:val="28"/>
          <w:szCs w:val="28"/>
          <w:highlight w:val="none"/>
          <w:lang w:val="en-US" w:eastAsia="zh-CN"/>
        </w:rPr>
        <w:t>各学院（部、中心）</w:t>
      </w:r>
      <w:r>
        <w:rPr>
          <w:rFonts w:hint="eastAsia" w:ascii="宋体" w:hAnsi="宋体" w:eastAsia="宋体" w:cs="宋体"/>
          <w:color w:val="auto"/>
          <w:sz w:val="28"/>
          <w:szCs w:val="28"/>
          <w:highlight w:val="none"/>
        </w:rPr>
        <w:t>）</w:t>
      </w:r>
    </w:p>
    <w:p w14:paraId="2627273A">
      <w:pPr>
        <w:keepNext w:val="0"/>
        <w:keepLines w:val="0"/>
        <w:pageBreakBefore w:val="0"/>
        <w:kinsoku/>
        <w:wordWrap/>
        <w:overflowPunct/>
        <w:topLinePunct w:val="0"/>
        <w:autoSpaceDE/>
        <w:autoSpaceDN/>
        <w:bidi w:val="0"/>
        <w:adjustRightInd/>
        <w:snapToGrid/>
        <w:spacing w:line="520" w:lineRule="exact"/>
        <w:ind w:firstLine="562" w:firstLineChars="200"/>
        <w:textAlignment w:val="auto"/>
        <w:outlineLvl w:val="9"/>
        <w:rPr>
          <w:rFonts w:hint="eastAsia" w:ascii="黑体" w:hAnsi="黑体" w:eastAsia="黑体" w:cs="黑体"/>
          <w:b/>
          <w:color w:val="auto"/>
          <w:sz w:val="28"/>
          <w:szCs w:val="28"/>
          <w:highlight w:val="none"/>
        </w:rPr>
      </w:pPr>
      <w:r>
        <w:rPr>
          <w:rFonts w:hint="eastAsia" w:ascii="黑体" w:hAnsi="黑体" w:eastAsia="黑体" w:cs="黑体"/>
          <w:b/>
          <w:color w:val="auto"/>
          <w:sz w:val="28"/>
          <w:szCs w:val="28"/>
          <w:highlight w:val="none"/>
        </w:rPr>
        <w:t>五、评建工作的要求</w:t>
      </w:r>
    </w:p>
    <w:p w14:paraId="6D8D6662">
      <w:pPr>
        <w:keepNext w:val="0"/>
        <w:keepLines w:val="0"/>
        <w:pageBreakBefore w:val="0"/>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（一）加强学习</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做到认识到位</w:t>
      </w:r>
    </w:p>
    <w:p w14:paraId="2D60BA00">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评建的过程是一个学习、提高的过程。</w:t>
      </w:r>
      <w:r>
        <w:rPr>
          <w:rFonts w:hint="eastAsia" w:ascii="宋体" w:hAnsi="宋体" w:eastAsia="宋体" w:cs="宋体"/>
          <w:color w:val="auto"/>
          <w:sz w:val="28"/>
          <w:szCs w:val="28"/>
          <w:highlight w:val="none"/>
          <w:lang w:eastAsia="zh-CN"/>
        </w:rPr>
        <w:t>各职能部门、</w:t>
      </w:r>
      <w:r>
        <w:rPr>
          <w:rFonts w:hint="eastAsia" w:ascii="宋体" w:hAnsi="宋体" w:eastAsia="宋体" w:cs="宋体"/>
          <w:color w:val="auto"/>
          <w:sz w:val="28"/>
          <w:szCs w:val="28"/>
          <w:highlight w:val="none"/>
          <w:lang w:val="en-US" w:eastAsia="zh-CN"/>
        </w:rPr>
        <w:t>各学院（部、中心）</w:t>
      </w:r>
      <w:r>
        <w:rPr>
          <w:rFonts w:hint="eastAsia" w:ascii="宋体" w:hAnsi="宋体" w:eastAsia="宋体" w:cs="宋体"/>
          <w:color w:val="auto"/>
          <w:sz w:val="28"/>
          <w:szCs w:val="28"/>
          <w:highlight w:val="none"/>
        </w:rPr>
        <w:t>应组织</w:t>
      </w:r>
      <w:r>
        <w:rPr>
          <w:rFonts w:hint="eastAsia" w:ascii="宋体" w:hAnsi="宋体" w:eastAsia="宋体" w:cs="宋体"/>
          <w:color w:val="auto"/>
          <w:sz w:val="28"/>
          <w:szCs w:val="28"/>
          <w:highlight w:val="none"/>
          <w:lang w:val="en-US" w:eastAsia="zh-CN"/>
        </w:rPr>
        <w:t>本</w:t>
      </w:r>
      <w:r>
        <w:rPr>
          <w:rFonts w:hint="eastAsia" w:ascii="宋体" w:hAnsi="宋体" w:eastAsia="宋体" w:cs="宋体"/>
          <w:color w:val="auto"/>
          <w:sz w:val="28"/>
          <w:szCs w:val="28"/>
          <w:highlight w:val="none"/>
          <w:lang w:eastAsia="zh-CN"/>
        </w:rPr>
        <w:t>职能部门</w:t>
      </w:r>
      <w:r>
        <w:rPr>
          <w:rFonts w:hint="eastAsia" w:ascii="宋体" w:hAnsi="宋体" w:eastAsia="宋体" w:cs="宋体"/>
          <w:color w:val="auto"/>
          <w:sz w:val="28"/>
          <w:szCs w:val="28"/>
          <w:highlight w:val="none"/>
        </w:rPr>
        <w:t>职工认真学习、研究文件</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准确理解和把握各指标与重点考察内容的内涵。采取走出去、请进来的方式</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向评估先进的学校取经、学习</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聘请校外专家来校指导评建工作。</w:t>
      </w:r>
    </w:p>
    <w:p w14:paraId="7F0F00FF">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全体教职工要正确认清当前形势</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深刻理解评建工作的意义</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深刻理解评建工作的内涵要求</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做到认识到位</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理解到位</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一切工作都自觉围绕评建工作来抓</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所说所想所做所比所评都是为评估。</w:t>
      </w:r>
    </w:p>
    <w:p w14:paraId="697C8B86">
      <w:pPr>
        <w:keepNext w:val="0"/>
        <w:keepLines w:val="0"/>
        <w:pageBreakBefore w:val="0"/>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（二）科学谋划</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做到责任到位</w:t>
      </w:r>
    </w:p>
    <w:p w14:paraId="51D14223">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建立全方位、涵盖各层面的立体责任体系。</w:t>
      </w:r>
      <w:r>
        <w:rPr>
          <w:rFonts w:hint="eastAsia" w:ascii="宋体" w:hAnsi="宋体" w:eastAsia="宋体" w:cs="宋体"/>
          <w:color w:val="auto"/>
          <w:sz w:val="28"/>
          <w:szCs w:val="28"/>
          <w:highlight w:val="none"/>
          <w:lang w:eastAsia="zh-CN"/>
        </w:rPr>
        <w:t>学校</w:t>
      </w:r>
      <w:r>
        <w:rPr>
          <w:rFonts w:hint="eastAsia" w:ascii="宋体" w:hAnsi="宋体" w:eastAsia="宋体" w:cs="宋体"/>
          <w:color w:val="auto"/>
          <w:sz w:val="28"/>
          <w:szCs w:val="28"/>
          <w:highlight w:val="none"/>
        </w:rPr>
        <w:t>党政正职是</w:t>
      </w:r>
      <w:r>
        <w:rPr>
          <w:rFonts w:hint="eastAsia" w:ascii="宋体" w:hAnsi="宋体" w:eastAsia="宋体" w:cs="宋体"/>
          <w:color w:val="auto"/>
          <w:sz w:val="28"/>
          <w:szCs w:val="28"/>
          <w:highlight w:val="none"/>
          <w:lang w:eastAsia="zh-CN"/>
        </w:rPr>
        <w:t>学校</w:t>
      </w:r>
      <w:r>
        <w:rPr>
          <w:rFonts w:hint="eastAsia" w:ascii="宋体" w:hAnsi="宋体" w:eastAsia="宋体" w:cs="宋体"/>
          <w:color w:val="auto"/>
          <w:sz w:val="28"/>
          <w:szCs w:val="28"/>
          <w:highlight w:val="none"/>
        </w:rPr>
        <w:t>评建工作的第一责任人</w:t>
      </w:r>
      <w:r>
        <w:rPr>
          <w:rFonts w:hint="eastAsia" w:ascii="宋体" w:hAnsi="宋体" w:eastAsia="宋体" w:cs="宋体"/>
          <w:color w:val="auto"/>
          <w:sz w:val="28"/>
          <w:szCs w:val="28"/>
          <w:highlight w:val="none"/>
          <w:lang w:eastAsia="zh-CN"/>
        </w:rPr>
        <w:t>，学校</w:t>
      </w:r>
      <w:r>
        <w:rPr>
          <w:rFonts w:hint="eastAsia" w:ascii="宋体" w:hAnsi="宋体" w:eastAsia="宋体" w:cs="宋体"/>
          <w:color w:val="auto"/>
          <w:sz w:val="28"/>
          <w:szCs w:val="28"/>
          <w:highlight w:val="none"/>
        </w:rPr>
        <w:t>党政副职是分管评建工作的第一责任人</w:t>
      </w:r>
      <w:r>
        <w:rPr>
          <w:rFonts w:hint="eastAsia" w:ascii="宋体" w:hAnsi="宋体" w:eastAsia="宋体" w:cs="宋体"/>
          <w:color w:val="auto"/>
          <w:sz w:val="28"/>
          <w:szCs w:val="28"/>
          <w:highlight w:val="none"/>
          <w:lang w:eastAsia="zh-CN"/>
        </w:rPr>
        <w:t>，各职能部门、</w:t>
      </w:r>
      <w:r>
        <w:rPr>
          <w:rFonts w:hint="eastAsia" w:ascii="宋体" w:hAnsi="宋体" w:eastAsia="宋体" w:cs="宋体"/>
          <w:color w:val="auto"/>
          <w:sz w:val="28"/>
          <w:szCs w:val="28"/>
          <w:highlight w:val="none"/>
          <w:lang w:val="en-US" w:eastAsia="zh-CN"/>
        </w:rPr>
        <w:t>各学院（部、中心）</w:t>
      </w:r>
      <w:r>
        <w:rPr>
          <w:rFonts w:hint="eastAsia" w:ascii="宋体" w:hAnsi="宋体" w:eastAsia="宋体" w:cs="宋体"/>
          <w:color w:val="auto"/>
          <w:sz w:val="28"/>
          <w:szCs w:val="28"/>
          <w:highlight w:val="none"/>
        </w:rPr>
        <w:t>主要负责人是</w:t>
      </w:r>
      <w:r>
        <w:rPr>
          <w:rFonts w:hint="eastAsia" w:ascii="宋体" w:hAnsi="宋体" w:eastAsia="宋体" w:cs="宋体"/>
          <w:color w:val="auto"/>
          <w:sz w:val="28"/>
          <w:szCs w:val="28"/>
          <w:highlight w:val="none"/>
          <w:lang w:eastAsia="zh-CN"/>
        </w:rPr>
        <w:t>各职能部门、</w:t>
      </w:r>
      <w:r>
        <w:rPr>
          <w:rFonts w:hint="eastAsia" w:ascii="宋体" w:hAnsi="宋体" w:eastAsia="宋体" w:cs="宋体"/>
          <w:color w:val="auto"/>
          <w:sz w:val="28"/>
          <w:szCs w:val="28"/>
          <w:highlight w:val="none"/>
          <w:lang w:val="en-US" w:eastAsia="zh-CN"/>
        </w:rPr>
        <w:t>各学院（部、中心）</w:t>
      </w:r>
      <w:r>
        <w:rPr>
          <w:rFonts w:hint="eastAsia" w:ascii="宋体" w:hAnsi="宋体" w:eastAsia="宋体" w:cs="宋体"/>
          <w:color w:val="auto"/>
          <w:sz w:val="28"/>
          <w:szCs w:val="28"/>
          <w:highlight w:val="none"/>
        </w:rPr>
        <w:t>评建工作第一责任人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各工作小组组长是本工作小组第一责任人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各岗位工作者是本岗位评建工作的责任人。</w:t>
      </w:r>
    </w:p>
    <w:p w14:paraId="0DB94A96">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各职能部门、</w:t>
      </w:r>
      <w:r>
        <w:rPr>
          <w:rFonts w:hint="eastAsia" w:ascii="宋体" w:hAnsi="宋体" w:eastAsia="宋体" w:cs="宋体"/>
          <w:color w:val="auto"/>
          <w:sz w:val="28"/>
          <w:szCs w:val="28"/>
          <w:highlight w:val="none"/>
          <w:lang w:val="en-US" w:eastAsia="zh-CN"/>
        </w:rPr>
        <w:t>各学院（部、中心）</w:t>
      </w:r>
      <w:r>
        <w:rPr>
          <w:rFonts w:hint="eastAsia" w:ascii="宋体" w:hAnsi="宋体" w:eastAsia="宋体" w:cs="宋体"/>
          <w:color w:val="auto"/>
          <w:sz w:val="28"/>
          <w:szCs w:val="28"/>
          <w:highlight w:val="none"/>
        </w:rPr>
        <w:t>应根据福建省教育厅《关于实施第二轮高等职业校人才培养工作评估的通知》（闽教职成〔2015〕2号</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和《福建省教育评估研究中心关于开展第二轮高等职业院校人才培养工作评估有关事项的通知》（闽教评中心〔2014〕9号</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等文件要求</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结合</w:t>
      </w:r>
      <w:r>
        <w:rPr>
          <w:rFonts w:hint="eastAsia" w:ascii="宋体" w:hAnsi="宋体" w:eastAsia="宋体" w:cs="宋体"/>
          <w:color w:val="auto"/>
          <w:sz w:val="28"/>
          <w:szCs w:val="28"/>
          <w:highlight w:val="none"/>
          <w:lang w:eastAsia="zh-CN"/>
        </w:rPr>
        <w:t>学校</w:t>
      </w:r>
      <w:r>
        <w:rPr>
          <w:rFonts w:hint="eastAsia" w:ascii="宋体" w:hAnsi="宋体" w:eastAsia="宋体" w:cs="宋体"/>
          <w:color w:val="auto"/>
          <w:sz w:val="28"/>
          <w:szCs w:val="28"/>
          <w:highlight w:val="none"/>
        </w:rPr>
        <w:t>评建工作方案</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有计划有重点地设计</w:t>
      </w:r>
      <w:r>
        <w:rPr>
          <w:rFonts w:hint="eastAsia" w:ascii="宋体" w:hAnsi="宋体" w:eastAsia="宋体" w:cs="宋体"/>
          <w:color w:val="auto"/>
          <w:sz w:val="28"/>
          <w:szCs w:val="28"/>
          <w:highlight w:val="none"/>
          <w:lang w:eastAsia="zh-CN"/>
        </w:rPr>
        <w:t>各职能部门、</w:t>
      </w:r>
      <w:r>
        <w:rPr>
          <w:rFonts w:hint="eastAsia" w:ascii="宋体" w:hAnsi="宋体" w:eastAsia="宋体" w:cs="宋体"/>
          <w:color w:val="auto"/>
          <w:sz w:val="28"/>
          <w:szCs w:val="28"/>
          <w:highlight w:val="none"/>
          <w:lang w:val="en-US" w:eastAsia="zh-CN"/>
        </w:rPr>
        <w:t>各学院（部、中心）</w:t>
      </w:r>
      <w:r>
        <w:rPr>
          <w:rFonts w:hint="eastAsia" w:ascii="宋体" w:hAnsi="宋体" w:eastAsia="宋体" w:cs="宋体"/>
          <w:color w:val="auto"/>
          <w:sz w:val="28"/>
          <w:szCs w:val="28"/>
          <w:highlight w:val="none"/>
        </w:rPr>
        <w:t>的评建工作</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将评建工作作为一大课题来做</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精心研究</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精心设计</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科学谋划</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合理实施</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层层分解</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做到事事有人管、件件有人抓</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不留死角</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不出纰漏</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责任到位。</w:t>
      </w:r>
    </w:p>
    <w:p w14:paraId="7E915D16">
      <w:pPr>
        <w:keepNext w:val="0"/>
        <w:keepLines w:val="0"/>
        <w:pageBreakBefore w:val="0"/>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（三）主动作为</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做到精力到位</w:t>
      </w:r>
    </w:p>
    <w:p w14:paraId="5205A480">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各职能部门、</w:t>
      </w:r>
      <w:r>
        <w:rPr>
          <w:rFonts w:hint="eastAsia" w:ascii="宋体" w:hAnsi="宋体" w:eastAsia="宋体" w:cs="宋体"/>
          <w:color w:val="auto"/>
          <w:sz w:val="28"/>
          <w:szCs w:val="28"/>
          <w:highlight w:val="none"/>
          <w:lang w:val="en-US" w:eastAsia="zh-CN"/>
        </w:rPr>
        <w:t>各学院（部、中心）</w:t>
      </w:r>
      <w:r>
        <w:rPr>
          <w:rFonts w:hint="eastAsia" w:ascii="宋体" w:hAnsi="宋体" w:eastAsia="宋体" w:cs="宋体"/>
          <w:color w:val="auto"/>
          <w:sz w:val="28"/>
          <w:szCs w:val="28"/>
          <w:highlight w:val="none"/>
        </w:rPr>
        <w:t>应遵循规律</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结合</w:t>
      </w:r>
      <w:r>
        <w:rPr>
          <w:rFonts w:hint="eastAsia" w:ascii="宋体" w:hAnsi="宋体" w:eastAsia="宋体" w:cs="宋体"/>
          <w:color w:val="auto"/>
          <w:sz w:val="28"/>
          <w:szCs w:val="28"/>
          <w:highlight w:val="none"/>
          <w:lang w:val="en-US" w:eastAsia="zh-CN"/>
        </w:rPr>
        <w:t>校</w:t>
      </w:r>
      <w:r>
        <w:rPr>
          <w:rFonts w:hint="eastAsia" w:ascii="宋体" w:hAnsi="宋体" w:eastAsia="宋体" w:cs="宋体"/>
          <w:color w:val="auto"/>
          <w:sz w:val="28"/>
          <w:szCs w:val="28"/>
          <w:highlight w:val="none"/>
        </w:rPr>
        <w:t>情</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通过多种渠道、多种形式全面、广泛而深入的宣传、学习、动员</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充分调动广大教职工的积极性</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主动去想评建工作。针对评建过程中发现的差距、薄弱环节和存在问题</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主动去做评建工作。务求做到不怕苦</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不怕累</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创造性地开展评建工作</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既吸收和借鉴先进的经验</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又不受现有的资料、做法所束缚。</w:t>
      </w:r>
    </w:p>
    <w:p w14:paraId="35DF65E4">
      <w:pPr>
        <w:keepNext w:val="0"/>
        <w:keepLines w:val="0"/>
        <w:pageBreakBefore w:val="0"/>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（四）扶强奖优</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做到投入到位</w:t>
      </w:r>
    </w:p>
    <w:p w14:paraId="734543D8">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评建工作重在建设。在评建过程中</w:t>
      </w:r>
      <w:r>
        <w:rPr>
          <w:rFonts w:hint="eastAsia" w:ascii="宋体" w:hAnsi="宋体" w:eastAsia="宋体" w:cs="宋体"/>
          <w:color w:val="auto"/>
          <w:sz w:val="28"/>
          <w:szCs w:val="28"/>
          <w:highlight w:val="none"/>
          <w:lang w:eastAsia="zh-CN"/>
        </w:rPr>
        <w:t>，各职能部门、</w:t>
      </w:r>
      <w:r>
        <w:rPr>
          <w:rFonts w:hint="eastAsia" w:ascii="宋体" w:hAnsi="宋体" w:eastAsia="宋体" w:cs="宋体"/>
          <w:color w:val="auto"/>
          <w:sz w:val="28"/>
          <w:szCs w:val="28"/>
          <w:highlight w:val="none"/>
          <w:lang w:val="en-US" w:eastAsia="zh-CN"/>
        </w:rPr>
        <w:t>各学院（部、中心）</w:t>
      </w:r>
      <w:r>
        <w:rPr>
          <w:rFonts w:hint="eastAsia" w:ascii="宋体" w:hAnsi="宋体" w:eastAsia="宋体" w:cs="宋体"/>
          <w:color w:val="auto"/>
          <w:sz w:val="28"/>
          <w:szCs w:val="28"/>
          <w:highlight w:val="none"/>
        </w:rPr>
        <w:t>要集中资源建亮点</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加大力度创精品上多做文章</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在全</w:t>
      </w:r>
      <w:r>
        <w:rPr>
          <w:rFonts w:hint="eastAsia" w:ascii="宋体" w:hAnsi="宋体" w:eastAsia="宋体" w:cs="宋体"/>
          <w:color w:val="auto"/>
          <w:sz w:val="28"/>
          <w:szCs w:val="28"/>
          <w:highlight w:val="none"/>
          <w:lang w:val="en-US" w:eastAsia="zh-CN"/>
        </w:rPr>
        <w:t>校</w:t>
      </w:r>
      <w:r>
        <w:rPr>
          <w:rFonts w:hint="eastAsia" w:ascii="宋体" w:hAnsi="宋体" w:eastAsia="宋体" w:cs="宋体"/>
          <w:color w:val="auto"/>
          <w:sz w:val="28"/>
          <w:szCs w:val="28"/>
          <w:highlight w:val="none"/>
        </w:rPr>
        <w:t>范围内</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营造一种扶强奖优的氛围和建立一套扶强奖优的机制</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保证人力、物力、财力向重点项目倾斜</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争取出一批好的教学科研成果</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建设好重点专业群</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建成重点特色专业。</w:t>
      </w:r>
    </w:p>
    <w:p w14:paraId="7CF817E5">
      <w:pPr>
        <w:keepNext w:val="0"/>
        <w:keepLines w:val="0"/>
        <w:pageBreakBefore w:val="0"/>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（五）着眼全局</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做到协作到位</w:t>
      </w:r>
    </w:p>
    <w:p w14:paraId="6793BBE2">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评建工作是一项系统工程</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牵一发而动全身</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各评建工作组要按照</w:t>
      </w:r>
      <w:r>
        <w:rPr>
          <w:rFonts w:hint="eastAsia" w:ascii="宋体" w:hAnsi="宋体" w:eastAsia="宋体" w:cs="宋体"/>
          <w:color w:val="auto"/>
          <w:sz w:val="28"/>
          <w:szCs w:val="28"/>
          <w:highlight w:val="none"/>
          <w:lang w:eastAsia="zh-CN"/>
        </w:rPr>
        <w:t>学校</w:t>
      </w:r>
      <w:r>
        <w:rPr>
          <w:rFonts w:hint="eastAsia" w:ascii="宋体" w:hAnsi="宋体" w:eastAsia="宋体" w:cs="宋体"/>
          <w:color w:val="auto"/>
          <w:sz w:val="28"/>
          <w:szCs w:val="28"/>
          <w:highlight w:val="none"/>
        </w:rPr>
        <w:t>和部门、一般和重点相结合的办法有效开展工作</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对于评建工作重点</w:t>
      </w:r>
      <w:r>
        <w:rPr>
          <w:rFonts w:hint="eastAsia" w:ascii="宋体" w:hAnsi="宋体" w:eastAsia="宋体" w:cs="宋体"/>
          <w:color w:val="auto"/>
          <w:sz w:val="28"/>
          <w:szCs w:val="28"/>
          <w:highlight w:val="none"/>
          <w:lang w:val="en-US" w:eastAsia="zh-CN"/>
        </w:rPr>
        <w:t>工作</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要上下齐心、齐抓共建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组织专项攻关。</w:t>
      </w:r>
      <w:r>
        <w:rPr>
          <w:rFonts w:hint="eastAsia" w:ascii="宋体" w:hAnsi="宋体" w:eastAsia="宋体" w:cs="宋体"/>
          <w:color w:val="auto"/>
          <w:sz w:val="28"/>
          <w:szCs w:val="28"/>
          <w:highlight w:val="none"/>
          <w:lang w:eastAsia="zh-CN"/>
        </w:rPr>
        <w:t>各职能部门、</w:t>
      </w:r>
      <w:r>
        <w:rPr>
          <w:rFonts w:hint="eastAsia" w:ascii="宋体" w:hAnsi="宋体" w:eastAsia="宋体" w:cs="宋体"/>
          <w:color w:val="auto"/>
          <w:sz w:val="28"/>
          <w:szCs w:val="28"/>
          <w:highlight w:val="none"/>
          <w:lang w:val="en-US" w:eastAsia="zh-CN"/>
        </w:rPr>
        <w:t>各学院（部、中心）</w:t>
      </w:r>
      <w:r>
        <w:rPr>
          <w:rFonts w:hint="eastAsia" w:ascii="宋体" w:hAnsi="宋体" w:eastAsia="宋体" w:cs="宋体"/>
          <w:color w:val="auto"/>
          <w:sz w:val="28"/>
          <w:szCs w:val="28"/>
          <w:highlight w:val="none"/>
        </w:rPr>
        <w:t>应着眼全局</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相互尊重、相互补台、同心协力、共同前进</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做到面对问题和失误时多检讨自己</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主动作为不将困难留给下一个环节。</w:t>
      </w:r>
    </w:p>
    <w:p w14:paraId="5D07F4CB">
      <w:pPr>
        <w:keepNext w:val="0"/>
        <w:keepLines w:val="0"/>
        <w:pageBreakBefore w:val="0"/>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（六）着眼整改</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做到规范到位</w:t>
      </w:r>
    </w:p>
    <w:p w14:paraId="50F67F06">
      <w:pPr>
        <w:keepNext w:val="0"/>
        <w:keepLines w:val="0"/>
        <w:pageBreakBefore w:val="0"/>
        <w:kinsoku/>
        <w:wordWrap/>
        <w:overflowPunct/>
        <w:topLinePunct w:val="0"/>
        <w:autoSpaceDE/>
        <w:autoSpaceDN/>
        <w:bidi w:val="0"/>
        <w:adjustRightInd/>
        <w:snapToGrid/>
        <w:spacing w:line="520" w:lineRule="exact"/>
        <w:ind w:firstLine="548" w:firstLineChars="196"/>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评建过程是对照标准整改并上升到规范的过程。整改的</w:t>
      </w:r>
      <w:r>
        <w:rPr>
          <w:rFonts w:hint="eastAsia" w:ascii="宋体" w:hAnsi="宋体" w:eastAsia="宋体" w:cs="宋体"/>
          <w:color w:val="auto"/>
          <w:sz w:val="28"/>
          <w:szCs w:val="28"/>
          <w:highlight w:val="none"/>
          <w:lang w:eastAsia="zh-CN"/>
        </w:rPr>
        <w:t>目的是</w:t>
      </w:r>
      <w:r>
        <w:rPr>
          <w:rFonts w:hint="eastAsia" w:ascii="宋体" w:hAnsi="宋体" w:eastAsia="宋体" w:cs="宋体"/>
          <w:color w:val="auto"/>
          <w:sz w:val="28"/>
          <w:szCs w:val="28"/>
          <w:highlight w:val="none"/>
        </w:rPr>
        <w:t>规范</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而制度建设是确保规范到位的基础。</w:t>
      </w:r>
      <w:r>
        <w:rPr>
          <w:rFonts w:hint="eastAsia" w:ascii="宋体" w:hAnsi="宋体" w:eastAsia="宋体" w:cs="宋体"/>
          <w:color w:val="auto"/>
          <w:sz w:val="28"/>
          <w:szCs w:val="28"/>
          <w:highlight w:val="none"/>
          <w:lang w:eastAsia="zh-CN"/>
        </w:rPr>
        <w:t>各职能部门、</w:t>
      </w:r>
      <w:r>
        <w:rPr>
          <w:rFonts w:hint="eastAsia" w:ascii="宋体" w:hAnsi="宋体" w:eastAsia="宋体" w:cs="宋体"/>
          <w:color w:val="auto"/>
          <w:sz w:val="28"/>
          <w:szCs w:val="28"/>
          <w:highlight w:val="none"/>
          <w:lang w:val="en-US" w:eastAsia="zh-CN"/>
        </w:rPr>
        <w:t>各学院（部、中心）</w:t>
      </w:r>
      <w:r>
        <w:rPr>
          <w:rFonts w:hint="eastAsia" w:ascii="宋体" w:hAnsi="宋体" w:eastAsia="宋体" w:cs="宋体"/>
          <w:color w:val="auto"/>
          <w:sz w:val="28"/>
          <w:szCs w:val="28"/>
          <w:highlight w:val="none"/>
        </w:rPr>
        <w:t>通过整改</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要做到举一反三</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不断加强制度建设</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建立起规范管理的长效机制</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做到管理精细化、标准化、常规化。</w:t>
      </w:r>
    </w:p>
    <w:p w14:paraId="7768B355">
      <w:pPr>
        <w:keepNext w:val="0"/>
        <w:keepLines w:val="0"/>
        <w:pageBreakBefore w:val="0"/>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实行严格的全员参与、责任到人的检查考核机制</w:t>
      </w:r>
      <w:r>
        <w:rPr>
          <w:rFonts w:hint="eastAsia" w:ascii="宋体" w:hAnsi="宋体" w:eastAsia="宋体" w:cs="宋体"/>
          <w:color w:val="auto"/>
          <w:sz w:val="28"/>
          <w:szCs w:val="28"/>
          <w:highlight w:val="none"/>
          <w:lang w:eastAsia="zh-CN"/>
        </w:rPr>
        <w:t>，各职能部门、</w:t>
      </w:r>
      <w:r>
        <w:rPr>
          <w:rFonts w:hint="eastAsia" w:ascii="宋体" w:hAnsi="宋体" w:eastAsia="宋体" w:cs="宋体"/>
          <w:color w:val="auto"/>
          <w:sz w:val="28"/>
          <w:szCs w:val="28"/>
          <w:highlight w:val="none"/>
          <w:lang w:val="en-US" w:eastAsia="zh-CN"/>
        </w:rPr>
        <w:t>各学院（部、中心）</w:t>
      </w:r>
      <w:r>
        <w:rPr>
          <w:rFonts w:hint="eastAsia" w:ascii="宋体" w:hAnsi="宋体" w:eastAsia="宋体" w:cs="宋体"/>
          <w:color w:val="auto"/>
          <w:sz w:val="28"/>
          <w:szCs w:val="28"/>
          <w:highlight w:val="none"/>
        </w:rPr>
        <w:t>应加强评建工作各阶段的管理</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积极引导</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确保</w:t>
      </w:r>
      <w:r>
        <w:rPr>
          <w:rFonts w:hint="eastAsia" w:ascii="宋体" w:hAnsi="宋体" w:eastAsia="宋体" w:cs="宋体"/>
          <w:color w:val="auto"/>
          <w:sz w:val="28"/>
          <w:szCs w:val="28"/>
          <w:highlight w:val="none"/>
          <w:lang w:eastAsia="zh-CN"/>
        </w:rPr>
        <w:t>学校</w:t>
      </w:r>
      <w:r>
        <w:rPr>
          <w:rFonts w:hint="eastAsia" w:ascii="宋体" w:hAnsi="宋体" w:eastAsia="宋体" w:cs="宋体"/>
          <w:color w:val="auto"/>
          <w:sz w:val="28"/>
          <w:szCs w:val="28"/>
          <w:highlight w:val="none"/>
        </w:rPr>
        <w:t>各项政策、方针能够不折</w:t>
      </w:r>
      <w:r>
        <w:rPr>
          <w:rFonts w:hint="eastAsia" w:ascii="宋体" w:hAnsi="宋体" w:eastAsia="宋体" w:cs="宋体"/>
          <w:color w:val="auto"/>
          <w:sz w:val="28"/>
          <w:szCs w:val="28"/>
          <w:highlight w:val="none"/>
          <w:lang w:eastAsia="zh-CN"/>
        </w:rPr>
        <w:t>不扣地贯彻</w:t>
      </w:r>
      <w:r>
        <w:rPr>
          <w:rFonts w:hint="eastAsia" w:ascii="宋体" w:hAnsi="宋体" w:eastAsia="宋体" w:cs="宋体"/>
          <w:color w:val="auto"/>
          <w:sz w:val="28"/>
          <w:szCs w:val="28"/>
          <w:highlight w:val="none"/>
        </w:rPr>
        <w:t>落实。</w:t>
      </w:r>
      <w:r>
        <w:rPr>
          <w:rFonts w:hint="eastAsia" w:ascii="宋体" w:hAnsi="宋体" w:eastAsia="宋体" w:cs="宋体"/>
          <w:color w:val="auto"/>
          <w:sz w:val="28"/>
          <w:szCs w:val="28"/>
          <w:highlight w:val="none"/>
          <w:lang w:eastAsia="zh-CN"/>
        </w:rPr>
        <w:t>各职能部门、</w:t>
      </w:r>
      <w:r>
        <w:rPr>
          <w:rFonts w:hint="eastAsia" w:ascii="宋体" w:hAnsi="宋体" w:eastAsia="宋体" w:cs="宋体"/>
          <w:color w:val="auto"/>
          <w:sz w:val="28"/>
          <w:szCs w:val="28"/>
          <w:highlight w:val="none"/>
          <w:lang w:val="en-US" w:eastAsia="zh-CN"/>
        </w:rPr>
        <w:t>各学院（部、中心）</w:t>
      </w:r>
      <w:r>
        <w:rPr>
          <w:rFonts w:hint="eastAsia" w:ascii="宋体" w:hAnsi="宋体" w:eastAsia="宋体" w:cs="宋体"/>
          <w:color w:val="auto"/>
          <w:sz w:val="28"/>
          <w:szCs w:val="28"/>
          <w:highlight w:val="none"/>
        </w:rPr>
        <w:t>负责人要敢管、会管</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在建亮点、创精品、出成果上管出成效。</w:t>
      </w:r>
    </w:p>
    <w:p w14:paraId="295189CB">
      <w:pPr>
        <w:keepNext w:val="0"/>
        <w:keepLines w:val="0"/>
        <w:pageBreakBefore w:val="0"/>
        <w:kinsoku/>
        <w:wordWrap/>
        <w:overflowPunct/>
        <w:topLinePunct w:val="0"/>
        <w:autoSpaceDE/>
        <w:autoSpaceDN/>
        <w:bidi w:val="0"/>
        <w:adjustRightInd/>
        <w:snapToGrid/>
        <w:spacing w:line="520" w:lineRule="exact"/>
        <w:ind w:firstLine="548" w:firstLineChars="196"/>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评建工作办公室要定期到</w:t>
      </w:r>
      <w:r>
        <w:rPr>
          <w:rFonts w:hint="eastAsia" w:ascii="宋体" w:hAnsi="宋体" w:eastAsia="宋体" w:cs="宋体"/>
          <w:color w:val="auto"/>
          <w:sz w:val="28"/>
          <w:szCs w:val="28"/>
          <w:highlight w:val="none"/>
          <w:lang w:eastAsia="zh-CN"/>
        </w:rPr>
        <w:t>各职能部门、</w:t>
      </w:r>
      <w:r>
        <w:rPr>
          <w:rFonts w:hint="eastAsia" w:ascii="宋体" w:hAnsi="宋体" w:eastAsia="宋体" w:cs="宋体"/>
          <w:color w:val="auto"/>
          <w:sz w:val="28"/>
          <w:szCs w:val="28"/>
          <w:highlight w:val="none"/>
          <w:lang w:val="en-US" w:eastAsia="zh-CN"/>
        </w:rPr>
        <w:t>各学院（部、中心）</w:t>
      </w:r>
      <w:r>
        <w:rPr>
          <w:rFonts w:hint="eastAsia" w:ascii="宋体" w:hAnsi="宋体" w:eastAsia="宋体" w:cs="宋体"/>
          <w:color w:val="auto"/>
          <w:sz w:val="28"/>
          <w:szCs w:val="28"/>
          <w:highlight w:val="none"/>
        </w:rPr>
        <w:t>逐项督查</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对不符合要求的材料客观地提出存在的问题并退回原部门重新整理</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直至合格。经评建工作办公室督查逾一周仍未到位的</w:t>
      </w:r>
      <w:r>
        <w:rPr>
          <w:rFonts w:hint="eastAsia" w:ascii="宋体" w:hAnsi="宋体" w:eastAsia="宋体" w:cs="宋体"/>
          <w:color w:val="auto"/>
          <w:sz w:val="28"/>
          <w:szCs w:val="28"/>
          <w:highlight w:val="none"/>
          <w:lang w:eastAsia="zh-CN"/>
        </w:rPr>
        <w:t>，学校</w:t>
      </w:r>
      <w:r>
        <w:rPr>
          <w:rFonts w:hint="eastAsia" w:ascii="宋体" w:hAnsi="宋体" w:eastAsia="宋体" w:cs="宋体"/>
          <w:color w:val="auto"/>
          <w:sz w:val="28"/>
          <w:szCs w:val="28"/>
          <w:highlight w:val="none"/>
        </w:rPr>
        <w:t>评建工作领导小组将给予相应处理；对严重拖延者</w:t>
      </w:r>
      <w:r>
        <w:rPr>
          <w:rFonts w:hint="eastAsia" w:ascii="宋体" w:hAnsi="宋体" w:eastAsia="宋体" w:cs="宋体"/>
          <w:color w:val="auto"/>
          <w:sz w:val="28"/>
          <w:szCs w:val="28"/>
          <w:highlight w:val="none"/>
          <w:lang w:eastAsia="zh-CN"/>
        </w:rPr>
        <w:t>，学校</w:t>
      </w:r>
      <w:r>
        <w:rPr>
          <w:rFonts w:hint="eastAsia" w:ascii="宋体" w:hAnsi="宋体" w:eastAsia="宋体" w:cs="宋体"/>
          <w:color w:val="auto"/>
          <w:sz w:val="28"/>
          <w:szCs w:val="28"/>
          <w:highlight w:val="none"/>
        </w:rPr>
        <w:t>将给予全</w:t>
      </w:r>
      <w:r>
        <w:rPr>
          <w:rFonts w:hint="eastAsia" w:ascii="宋体" w:hAnsi="宋体" w:eastAsia="宋体" w:cs="宋体"/>
          <w:color w:val="auto"/>
          <w:sz w:val="28"/>
          <w:szCs w:val="28"/>
          <w:highlight w:val="none"/>
          <w:lang w:val="en-US" w:eastAsia="zh-CN"/>
        </w:rPr>
        <w:t>校</w:t>
      </w:r>
      <w:r>
        <w:rPr>
          <w:rFonts w:hint="eastAsia" w:ascii="宋体" w:hAnsi="宋体" w:eastAsia="宋体" w:cs="宋体"/>
          <w:color w:val="auto"/>
          <w:sz w:val="28"/>
          <w:szCs w:val="28"/>
          <w:highlight w:val="none"/>
        </w:rPr>
        <w:t>通报批评直至给予相应的组织处理或行政处分。</w:t>
      </w:r>
    </w:p>
    <w:p w14:paraId="538A34A7">
      <w:pPr>
        <w:keepNext w:val="0"/>
        <w:keepLines w:val="0"/>
        <w:pageBreakBefore w:val="0"/>
        <w:kinsoku/>
        <w:wordWrap/>
        <w:overflowPunct/>
        <w:topLinePunct w:val="0"/>
        <w:autoSpaceDE/>
        <w:autoSpaceDN/>
        <w:bidi w:val="0"/>
        <w:adjustRightInd/>
        <w:snapToGrid/>
        <w:spacing w:line="520" w:lineRule="exact"/>
        <w:textAlignment w:val="auto"/>
        <w:outlineLvl w:val="9"/>
        <w:rPr>
          <w:rFonts w:hint="eastAsia" w:ascii="宋体" w:hAnsi="宋体" w:eastAsia="宋体" w:cs="宋体"/>
          <w:color w:val="auto"/>
          <w:sz w:val="28"/>
          <w:szCs w:val="28"/>
          <w:highlight w:val="none"/>
        </w:rPr>
      </w:pPr>
    </w:p>
    <w:p w14:paraId="4B5536B7">
      <w:pPr>
        <w:keepNext w:val="0"/>
        <w:keepLines w:val="0"/>
        <w:pageBreakBefore w:val="0"/>
        <w:kinsoku/>
        <w:wordWrap/>
        <w:overflowPunct/>
        <w:topLinePunct w:val="0"/>
        <w:autoSpaceDE/>
        <w:autoSpaceDN/>
        <w:bidi w:val="0"/>
        <w:adjustRightInd/>
        <w:snapToGrid/>
        <w:spacing w:line="520" w:lineRule="exact"/>
        <w:ind w:firstLine="548" w:firstLineChars="196"/>
        <w:textAlignment w:val="auto"/>
        <w:outlineLvl w:val="9"/>
        <w:rPr>
          <w:rFonts w:hint="eastAsia" w:ascii="宋体" w:hAnsi="宋体" w:eastAsia="宋体" w:cs="宋体"/>
          <w:color w:val="auto"/>
          <w:sz w:val="28"/>
          <w:szCs w:val="28"/>
          <w:highlight w:val="none"/>
        </w:rPr>
      </w:pPr>
    </w:p>
    <w:p w14:paraId="7DE899A5">
      <w:pPr>
        <w:keepNext w:val="0"/>
        <w:keepLines w:val="0"/>
        <w:pageBreakBefore w:val="0"/>
        <w:kinsoku/>
        <w:wordWrap/>
        <w:overflowPunct/>
        <w:topLinePunct w:val="0"/>
        <w:autoSpaceDE/>
        <w:autoSpaceDN/>
        <w:bidi w:val="0"/>
        <w:adjustRightInd/>
        <w:snapToGrid/>
        <w:spacing w:line="520" w:lineRule="exact"/>
        <w:ind w:firstLine="548" w:firstLineChars="196"/>
        <w:textAlignment w:val="auto"/>
        <w:outlineLvl w:val="9"/>
        <w:rPr>
          <w:rFonts w:hint="eastAsia" w:ascii="宋体" w:hAnsi="宋体" w:eastAsia="宋体" w:cs="宋体"/>
          <w:color w:val="auto"/>
          <w:sz w:val="28"/>
          <w:szCs w:val="28"/>
          <w:highlight w:val="none"/>
        </w:rPr>
      </w:pPr>
    </w:p>
    <w:p w14:paraId="4BEE2492">
      <w:pPr>
        <w:keepNext w:val="0"/>
        <w:keepLines w:val="0"/>
        <w:pageBreakBefore w:val="0"/>
        <w:widowControl/>
        <w:kinsoku/>
        <w:wordWrap/>
        <w:overflowPunct/>
        <w:topLinePunct w:val="0"/>
        <w:autoSpaceDE/>
        <w:autoSpaceDN/>
        <w:bidi w:val="0"/>
        <w:adjustRightInd/>
        <w:snapToGrid/>
        <w:spacing w:line="520" w:lineRule="exact"/>
        <w:ind w:right="640"/>
        <w:jc w:val="center"/>
        <w:textAlignment w:val="auto"/>
        <w:outlineLvl w:val="9"/>
        <w:rPr>
          <w:rFonts w:hint="default" w:ascii="宋体" w:hAnsi="宋体" w:eastAsia="宋体" w:cs="宋体"/>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 xml:space="preserve"> 福州软件职业技术学院</w:t>
      </w:r>
    </w:p>
    <w:p w14:paraId="2B53397A">
      <w:pPr>
        <w:keepNext w:val="0"/>
        <w:keepLines w:val="0"/>
        <w:pageBreakBefore w:val="0"/>
        <w:widowControl/>
        <w:kinsoku/>
        <w:wordWrap/>
        <w:overflowPunct/>
        <w:topLinePunct w:val="0"/>
        <w:autoSpaceDE/>
        <w:autoSpaceDN/>
        <w:bidi w:val="0"/>
        <w:adjustRightInd/>
        <w:snapToGrid/>
        <w:spacing w:line="520" w:lineRule="exact"/>
        <w:ind w:right="640"/>
        <w:jc w:val="center"/>
        <w:textAlignment w:val="auto"/>
        <w:outlineLvl w:val="9"/>
        <w:rPr>
          <w:rFonts w:hint="default" w:ascii="宋体" w:hAnsi="宋体" w:eastAsia="宋体" w:cs="宋体"/>
          <w:b w:val="0"/>
          <w:bCs/>
          <w:color w:val="auto"/>
          <w:spacing w:val="20"/>
          <w:sz w:val="32"/>
          <w:szCs w:val="32"/>
          <w:highlight w:val="none"/>
          <w:lang w:val="en-US" w:eastAsia="zh-CN"/>
        </w:rPr>
      </w:pPr>
      <w:r>
        <w:rPr>
          <w:rFonts w:hint="eastAsia" w:ascii="宋体" w:hAnsi="宋体" w:eastAsia="宋体" w:cs="宋体"/>
          <w:b w:val="0"/>
          <w:bCs/>
          <w:color w:val="auto"/>
          <w:sz w:val="28"/>
          <w:szCs w:val="28"/>
          <w:highlight w:val="none"/>
          <w:lang w:val="en-US" w:eastAsia="zh-CN"/>
        </w:rPr>
        <w:t xml:space="preserve">                                </w:t>
      </w:r>
      <w:r>
        <w:rPr>
          <w:rFonts w:hint="eastAsia" w:ascii="宋体" w:hAnsi="宋体" w:eastAsia="宋体" w:cs="宋体"/>
          <w:b w:val="0"/>
          <w:bCs/>
          <w:color w:val="auto"/>
          <w:spacing w:val="20"/>
          <w:sz w:val="28"/>
          <w:szCs w:val="28"/>
          <w:highlight w:val="none"/>
          <w:lang w:val="en-US" w:eastAsia="zh-CN"/>
        </w:rPr>
        <w:t>2024年6月14日</w:t>
      </w:r>
    </w:p>
    <w:p w14:paraId="0500CFAF">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40820"/>
    <w:multiLevelType w:val="multilevel"/>
    <w:tmpl w:val="65140820"/>
    <w:lvl w:ilvl="0" w:tentative="0">
      <w:start w:val="1"/>
      <w:numFmt w:val="none"/>
      <w:lvlText w:val=""/>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hMzQ4N2JkNDMxZjRkZGExMjI4NjM0Y2FmYWI2ZmIifQ=="/>
  </w:docVars>
  <w:rsids>
    <w:rsidRoot w:val="18C45260"/>
    <w:rsid w:val="00AF1302"/>
    <w:rsid w:val="13F41ED2"/>
    <w:rsid w:val="16904E27"/>
    <w:rsid w:val="18C45260"/>
    <w:rsid w:val="1AC36A17"/>
    <w:rsid w:val="2F365B59"/>
    <w:rsid w:val="37463B66"/>
    <w:rsid w:val="38B330F6"/>
    <w:rsid w:val="413206F0"/>
    <w:rsid w:val="44CB2469"/>
    <w:rsid w:val="456552E9"/>
    <w:rsid w:val="469F1DD3"/>
    <w:rsid w:val="4AD124CC"/>
    <w:rsid w:val="4AFA3691"/>
    <w:rsid w:val="5E5C5ABD"/>
    <w:rsid w:val="616F3ECE"/>
    <w:rsid w:val="63C46C07"/>
    <w:rsid w:val="65235DFA"/>
    <w:rsid w:val="70BF74C3"/>
    <w:rsid w:val="76866E81"/>
    <w:rsid w:val="7D1B0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widowControl w:val="0"/>
      <w:ind w:firstLine="420" w:firstLineChars="100"/>
      <w:jc w:val="both"/>
    </w:pPr>
    <w:rPr>
      <w:rFonts w:ascii="Calibri" w:hAnsi="Calibri" w:eastAsia="宋体" w:cs="宋体"/>
      <w:kern w:val="0"/>
      <w:sz w:val="20"/>
      <w:szCs w:val="20"/>
      <w:lang w:val="en-US" w:eastAsia="zh-CN" w:bidi="ar-SA"/>
    </w:rPr>
  </w:style>
  <w:style w:type="paragraph" w:styleId="3">
    <w:name w:val="Body Text"/>
    <w:basedOn w:val="1"/>
    <w:qFormat/>
    <w:uiPriority w:val="99"/>
    <w:rPr>
      <w:sz w:val="29"/>
    </w:rPr>
  </w:style>
  <w:style w:type="paragraph" w:styleId="4">
    <w:name w:val="Normal (Web)"/>
    <w:basedOn w:val="1"/>
    <w:qFormat/>
    <w:uiPriority w:val="0"/>
    <w:pPr>
      <w:widowControl/>
      <w:spacing w:before="100" w:beforeAutospacing="1" w:after="100" w:afterAutospacing="1"/>
      <w:jc w:val="left"/>
    </w:pPr>
    <w:rPr>
      <w:rFonts w:ascii="宋体" w:hAnsi="宋体" w:cs="宋体"/>
      <w:color w:val="999999"/>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9550</Words>
  <Characters>9728</Characters>
  <Lines>0</Lines>
  <Paragraphs>0</Paragraphs>
  <TotalTime>341</TotalTime>
  <ScaleCrop>false</ScaleCrop>
  <LinksUpToDate>false</LinksUpToDate>
  <CharactersWithSpaces>10074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2024-05-11T01:55:00Z</dcterms:created>
  <dc:creator>AM</dc:creator>
  <cp:lastModifiedBy>土圭垚</cp:lastModifiedBy>
  <cp:lastPrinted>2024-06-06T06:28:00Z</cp:lastPrinted>
  <dcterms:modified xsi:type="dcterms:W3CDTF">2024-09-02T08:21:10Z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E128D5B489634CD6980B2880C48122C1_11</vt:lpwstr>
  </property>
</Properties>
</file>