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BBB57">
      <w:pPr>
        <w:jc w:val="center"/>
        <w:rPr>
          <w:rFonts w:hint="eastAsia" w:ascii="黑体" w:hAnsi="黑体" w:eastAsia="黑体" w:cs="Times New Roman"/>
          <w:color w:val="000000"/>
          <w:sz w:val="30"/>
          <w:szCs w:val="30"/>
        </w:rPr>
      </w:pPr>
      <w:bookmarkStart w:id="0" w:name="_GoBack"/>
      <w:bookmarkEnd w:id="0"/>
      <w:r>
        <w:rPr>
          <w:rFonts w:hint="eastAsia" w:ascii="黑体" w:hAnsi="黑体" w:eastAsia="黑体" w:cs="Times New Roman"/>
          <w:color w:val="000000"/>
          <w:sz w:val="30"/>
          <w:szCs w:val="30"/>
        </w:rPr>
        <w:t>公共基础部“十四五” 改革和发展规划</w:t>
      </w:r>
    </w:p>
    <w:p w14:paraId="1EAAC043">
      <w:pPr>
        <w:jc w:val="center"/>
        <w:rPr>
          <w:rFonts w:hint="eastAsia" w:ascii="黑体" w:hAnsi="黑体" w:eastAsia="黑体" w:cs="Times New Roman"/>
          <w:color w:val="000000"/>
          <w:sz w:val="30"/>
          <w:szCs w:val="30"/>
        </w:rPr>
      </w:pPr>
      <w:r>
        <w:rPr>
          <w:rFonts w:hint="eastAsia" w:ascii="黑体" w:hAnsi="黑体" w:eastAsia="黑体" w:cs="Times New Roman"/>
          <w:color w:val="000000"/>
          <w:sz w:val="30"/>
          <w:szCs w:val="30"/>
        </w:rPr>
        <w:t>（20</w:t>
      </w:r>
      <w:r>
        <w:rPr>
          <w:rFonts w:hint="eastAsia" w:ascii="黑体" w:hAnsi="黑体" w:eastAsia="黑体" w:cs="Times New Roman"/>
          <w:color w:val="000000"/>
          <w:sz w:val="30"/>
          <w:szCs w:val="30"/>
          <w:lang w:val="en-US" w:eastAsia="zh-CN"/>
        </w:rPr>
        <w:t>21</w:t>
      </w:r>
      <w:r>
        <w:rPr>
          <w:rFonts w:hint="eastAsia" w:ascii="黑体" w:hAnsi="黑体" w:eastAsia="黑体" w:cs="Times New Roman"/>
          <w:color w:val="000000"/>
          <w:sz w:val="30"/>
          <w:szCs w:val="30"/>
        </w:rPr>
        <w:t>—202</w:t>
      </w:r>
      <w:r>
        <w:rPr>
          <w:rFonts w:hint="eastAsia" w:ascii="黑体" w:hAnsi="黑体" w:eastAsia="黑体" w:cs="Times New Roman"/>
          <w:color w:val="000000"/>
          <w:sz w:val="30"/>
          <w:szCs w:val="30"/>
          <w:lang w:val="en-US" w:eastAsia="zh-CN"/>
        </w:rPr>
        <w:t>5年</w:t>
      </w:r>
      <w:r>
        <w:rPr>
          <w:rFonts w:hint="eastAsia" w:ascii="黑体" w:hAnsi="黑体" w:eastAsia="黑体" w:cs="Times New Roman"/>
          <w:color w:val="000000"/>
          <w:sz w:val="30"/>
          <w:szCs w:val="30"/>
        </w:rPr>
        <w:t>）</w:t>
      </w:r>
    </w:p>
    <w:p w14:paraId="17B81C03">
      <w:pPr>
        <w:rPr>
          <w:color w:val="000000"/>
        </w:rPr>
      </w:pPr>
    </w:p>
    <w:p w14:paraId="03E7695D">
      <w:pPr>
        <w:pStyle w:val="4"/>
        <w:spacing w:before="0" w:beforeAutospacing="0" w:after="0" w:afterAutospacing="0" w:line="450" w:lineRule="atLeas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“十四五”时期(2021-2025年)是我院进一步增强综合实力，全面提升人才培养质量和社会服务能力，实现学院持续、健康发展的黄金时期。公共基础部在</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十三五”的发展</w:t>
      </w:r>
      <w:r>
        <w:rPr>
          <w:rFonts w:hint="eastAsia" w:ascii="仿宋" w:hAnsi="仿宋" w:eastAsia="仿宋"/>
          <w:color w:val="000000"/>
          <w:sz w:val="28"/>
          <w:szCs w:val="28"/>
        </w:rPr>
        <w:t>基础上，根据学院文件精神，总结前期调研情况，为学院的职业教育发展事业，将进一步戮力同心，奋发图强，制订本规划。</w:t>
      </w:r>
    </w:p>
    <w:p w14:paraId="796FF597">
      <w:pPr>
        <w:spacing w:line="360" w:lineRule="auto"/>
        <w:ind w:firstLine="560" w:firstLineChars="200"/>
        <w:rPr>
          <w:rFonts w:ascii="黑体" w:hAnsi="黑体" w:eastAsia="黑体"/>
          <w:color w:val="000000"/>
          <w:sz w:val="28"/>
          <w:szCs w:val="28"/>
        </w:rPr>
      </w:pPr>
      <w:r>
        <w:rPr>
          <w:rFonts w:hint="eastAsia" w:ascii="黑体" w:hAnsi="黑体" w:eastAsia="黑体"/>
          <w:color w:val="000000"/>
          <w:sz w:val="28"/>
          <w:szCs w:val="28"/>
        </w:rPr>
        <w:t xml:space="preserve">一、“十三五”期间事业发展情况 </w:t>
      </w:r>
    </w:p>
    <w:p w14:paraId="433B4DBC">
      <w:pPr>
        <w:spacing w:line="360" w:lineRule="auto"/>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（一）公共基础部概况</w:t>
      </w:r>
    </w:p>
    <w:p w14:paraId="77B92E44">
      <w:pPr>
        <w:pStyle w:val="4"/>
        <w:spacing w:before="0" w:beforeAutospacing="0" w:after="0" w:afterAutospacing="0" w:line="450" w:lineRule="atLeast"/>
        <w:ind w:firstLine="560" w:firstLineChars="200"/>
        <w:jc w:val="both"/>
        <w:rPr>
          <w:rFonts w:ascii="仿宋" w:hAnsi="仿宋" w:eastAsia="仿宋"/>
          <w:color w:val="000000"/>
          <w:sz w:val="28"/>
          <w:szCs w:val="28"/>
        </w:rPr>
      </w:pPr>
      <w:r>
        <w:rPr>
          <w:rFonts w:hint="eastAsia" w:ascii="仿宋" w:hAnsi="仿宋" w:eastAsia="仿宋"/>
          <w:color w:val="000000"/>
          <w:sz w:val="28"/>
          <w:szCs w:val="28"/>
        </w:rPr>
        <w:t>公共基础部是承担学院公共基础类课程的教学管理部门，下设心理健康教育、职业生涯规划、英语、军体等五个教研室，</w:t>
      </w:r>
      <w:r>
        <w:rPr>
          <w:rFonts w:ascii="仿宋" w:hAnsi="仿宋" w:eastAsia="仿宋"/>
          <w:color w:val="000000"/>
          <w:sz w:val="28"/>
          <w:szCs w:val="28"/>
        </w:rPr>
        <w:t>坚持“为专业发展服务、为学生就业服务”的教育理念，</w:t>
      </w:r>
      <w:r>
        <w:rPr>
          <w:rFonts w:hint="eastAsia" w:ascii="仿宋" w:hAnsi="仿宋" w:eastAsia="仿宋"/>
          <w:color w:val="000000"/>
          <w:sz w:val="28"/>
          <w:szCs w:val="28"/>
        </w:rPr>
        <w:t>负责十多门公共基础课教学工作，</w:t>
      </w:r>
      <w:r>
        <w:rPr>
          <w:rFonts w:ascii="仿宋" w:hAnsi="仿宋" w:eastAsia="仿宋"/>
          <w:color w:val="000000"/>
          <w:sz w:val="28"/>
          <w:szCs w:val="28"/>
        </w:rPr>
        <w:t>努力为培养基础扎实、富有创新精神的高素质技术技能型人才服务。</w:t>
      </w:r>
    </w:p>
    <w:p w14:paraId="5EEA7E26">
      <w:pPr>
        <w:pStyle w:val="4"/>
        <w:spacing w:before="0" w:beforeAutospacing="0" w:after="0" w:afterAutospacing="0" w:line="450" w:lineRule="atLeast"/>
        <w:ind w:firstLine="560" w:firstLineChars="200"/>
        <w:jc w:val="both"/>
        <w:rPr>
          <w:rFonts w:hint="eastAsia" w:ascii="仿宋" w:hAnsi="仿宋" w:eastAsia="仿宋"/>
          <w:color w:val="000000"/>
          <w:sz w:val="28"/>
          <w:szCs w:val="28"/>
        </w:rPr>
      </w:pPr>
      <w:r>
        <w:rPr>
          <w:rFonts w:hint="eastAsia" w:ascii="仿宋" w:hAnsi="仿宋" w:eastAsia="仿宋"/>
          <w:color w:val="000000"/>
          <w:sz w:val="28"/>
          <w:szCs w:val="28"/>
        </w:rPr>
        <w:t>公共基础部现有教职工30多人，专任教师</w:t>
      </w:r>
      <w:r>
        <w:rPr>
          <w:rFonts w:hint="eastAsia" w:ascii="仿宋" w:hAnsi="仿宋" w:eastAsia="仿宋"/>
          <w:color w:val="000000"/>
          <w:sz w:val="28"/>
          <w:szCs w:val="28"/>
          <w:lang w:val="en-US" w:eastAsia="zh-CN"/>
        </w:rPr>
        <w:t>29</w:t>
      </w:r>
      <w:r>
        <w:rPr>
          <w:rFonts w:hint="eastAsia" w:ascii="仿宋" w:hAnsi="仿宋" w:eastAsia="仿宋"/>
          <w:color w:val="000000"/>
          <w:sz w:val="28"/>
          <w:szCs w:val="28"/>
        </w:rPr>
        <w:t>人，兼职教师</w:t>
      </w:r>
      <w:r>
        <w:rPr>
          <w:rFonts w:hint="eastAsia" w:ascii="仿宋" w:hAnsi="仿宋" w:eastAsia="仿宋"/>
          <w:color w:val="000000"/>
          <w:sz w:val="28"/>
          <w:szCs w:val="28"/>
          <w:lang w:val="en-US" w:eastAsia="zh-CN"/>
        </w:rPr>
        <w:t>6</w:t>
      </w:r>
      <w:r>
        <w:rPr>
          <w:rFonts w:hint="eastAsia" w:ascii="仿宋" w:hAnsi="仿宋" w:eastAsia="仿宋"/>
          <w:color w:val="000000"/>
          <w:sz w:val="28"/>
          <w:szCs w:val="28"/>
        </w:rPr>
        <w:t>人，其中副高以上职称10人，具有博士学位1人，硕士学位14人，在读研究生3人，有1位中国篮球协会C级教练员、国家一级篮球裁判员，1位中国足球协会D级教练员，10多位专兼职优秀体育教练员，3位就业指导师；拥有3个语音室、1个体育器材室、一个学生体质测试中心、1个标准400米塑胶田径场、7个蓝球场、3个足球场、2个皮筏艇训练水道、2个健身馆、1个高尔夫球训练场、3个羽毛球场、4乒乓球场、3个网球场、2个游泳馆、1个跳台跳水馆、1个沙滩排球场、1个标准化海豹突击队训练场，场所丰富，设备齐全。同时负责创新创业比赛、英语等级考试和技能竞赛的培训和指导工作。</w:t>
      </w:r>
    </w:p>
    <w:p w14:paraId="4C4966D8">
      <w:pPr>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公共基础课具有素质教育和学生可持续发展能力提升的功能，素质教育贯穿人才培养的全过程</w:t>
      </w:r>
      <w:r>
        <w:rPr>
          <w:rFonts w:hint="eastAsia" w:ascii="仿宋" w:hAnsi="仿宋" w:eastAsia="仿宋"/>
          <w:color w:val="000000"/>
          <w:sz w:val="28"/>
          <w:szCs w:val="28"/>
          <w:lang w:eastAsia="zh-CN"/>
        </w:rPr>
        <w:t>。</w:t>
      </w:r>
      <w:r>
        <w:rPr>
          <w:rFonts w:hint="eastAsia" w:ascii="仿宋" w:hAnsi="仿宋" w:eastAsia="仿宋"/>
          <w:color w:val="000000"/>
          <w:sz w:val="28"/>
          <w:szCs w:val="28"/>
        </w:rPr>
        <w:t>通过公共基础课教学，培养学生的团队协作、沟通交流、信息搜集与处理、自我学习、外语应用、数理分析、创新思维、强健身心等，在后续接受的继续教育中，无论其专业类课程如何变化，但公共基础课是其接受各级各类教育的基础，是终身学习的基础，也是始终伴随其职业活动的基础。</w:t>
      </w:r>
    </w:p>
    <w:p w14:paraId="553EAFDE">
      <w:pPr>
        <w:spacing w:line="360" w:lineRule="auto"/>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（二）“十三五”规划完成情况</w:t>
      </w:r>
    </w:p>
    <w:p w14:paraId="3BD4F453">
      <w:pPr>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在学院党委、董事会、院领导的领导下，公共基础部在“十三五”期间认真按照学院“十三五”规划安排，正视困难，迎接挑战，把握机遇，胸怀高度的责任感，强烈的忧患意识和高瞻远瞩的战略思想，准确把握公共基础部发展的特征，立足科学发展，着力自主创新，完善竞争机制，积极挖掘和引进人才，全面提升本部的整体水平及竞争实力，为未来的腾飞奠定坚实的基础。</w:t>
      </w:r>
    </w:p>
    <w:p w14:paraId="1F87566E">
      <w:pPr>
        <w:spacing w:line="360" w:lineRule="auto"/>
        <w:ind w:firstLine="562" w:firstLineChars="200"/>
        <w:rPr>
          <w:rFonts w:hint="default" w:ascii="仿宋" w:hAnsi="仿宋" w:eastAsia="仿宋"/>
          <w:b/>
          <w:bCs/>
          <w:color w:val="000000"/>
          <w:sz w:val="28"/>
          <w:szCs w:val="28"/>
          <w:lang w:val="en-US" w:eastAsia="zh-CN"/>
        </w:rPr>
      </w:pPr>
      <w:r>
        <w:rPr>
          <w:rFonts w:hint="eastAsia" w:ascii="仿宋" w:hAnsi="仿宋" w:eastAsia="仿宋"/>
          <w:b/>
          <w:bCs/>
          <w:color w:val="000000"/>
          <w:sz w:val="28"/>
          <w:szCs w:val="28"/>
          <w:lang w:val="en-US" w:eastAsia="zh-CN"/>
        </w:rPr>
        <w:t>1.课程开设齐全，形成通识课程体系</w:t>
      </w:r>
    </w:p>
    <w:p w14:paraId="5727A71C">
      <w:pPr>
        <w:spacing w:line="360" w:lineRule="auto"/>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十三五”期间，</w:t>
      </w:r>
      <w:r>
        <w:rPr>
          <w:rFonts w:hint="eastAsia" w:ascii="仿宋" w:hAnsi="仿宋" w:eastAsia="仿宋"/>
          <w:color w:val="000000"/>
          <w:sz w:val="28"/>
          <w:szCs w:val="28"/>
        </w:rPr>
        <w:t>学院</w:t>
      </w:r>
      <w:r>
        <w:rPr>
          <w:rFonts w:hint="eastAsia" w:ascii="仿宋" w:hAnsi="仿宋" w:eastAsia="仿宋"/>
          <w:color w:val="000000"/>
          <w:sz w:val="28"/>
          <w:szCs w:val="28"/>
          <w:lang w:val="en-US" w:eastAsia="zh-CN"/>
        </w:rPr>
        <w:t>开设了</w:t>
      </w:r>
      <w:r>
        <w:rPr>
          <w:rFonts w:hint="eastAsia" w:ascii="仿宋" w:hAnsi="仿宋" w:eastAsia="仿宋"/>
          <w:color w:val="000000"/>
          <w:sz w:val="28"/>
          <w:szCs w:val="28"/>
        </w:rPr>
        <w:t>大学英语、高等数学、体育、军事课、大学生职业生涯与就业指导、心理健康教育、计算机基础、创新创业教育</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劳动教育</w:t>
      </w:r>
      <w:r>
        <w:rPr>
          <w:rFonts w:hint="eastAsia" w:ascii="仿宋" w:hAnsi="仿宋" w:eastAsia="仿宋"/>
          <w:color w:val="000000"/>
          <w:sz w:val="28"/>
          <w:szCs w:val="28"/>
        </w:rPr>
        <w:t>等</w:t>
      </w:r>
      <w:r>
        <w:rPr>
          <w:rFonts w:hint="eastAsia" w:ascii="仿宋" w:hAnsi="仿宋" w:eastAsia="仿宋"/>
          <w:color w:val="000000"/>
          <w:sz w:val="28"/>
          <w:szCs w:val="28"/>
          <w:lang w:val="en-US" w:eastAsia="zh-CN"/>
        </w:rPr>
        <w:t>10多门课</w:t>
      </w:r>
      <w:r>
        <w:rPr>
          <w:rFonts w:hint="eastAsia" w:ascii="仿宋" w:hAnsi="仿宋" w:eastAsia="仿宋"/>
          <w:color w:val="000000"/>
          <w:sz w:val="28"/>
          <w:szCs w:val="28"/>
        </w:rPr>
        <w:t>列入公共基础必修课，</w:t>
      </w:r>
      <w:r>
        <w:rPr>
          <w:rFonts w:hint="eastAsia" w:ascii="仿宋" w:hAnsi="仿宋" w:eastAsia="仿宋"/>
          <w:color w:val="000000"/>
          <w:sz w:val="28"/>
          <w:szCs w:val="28"/>
          <w:lang w:val="en-US" w:eastAsia="zh-CN"/>
        </w:rPr>
        <w:t>通识教育课程共</w:t>
      </w:r>
      <w:r>
        <w:rPr>
          <w:rFonts w:hint="eastAsia" w:ascii="仿宋" w:hAnsi="仿宋" w:eastAsia="仿宋"/>
          <w:color w:val="000000"/>
          <w:sz w:val="28"/>
          <w:szCs w:val="28"/>
        </w:rPr>
        <w:t>计3</w:t>
      </w: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学分</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532学时</w:t>
      </w:r>
      <w:r>
        <w:rPr>
          <w:rFonts w:hint="eastAsia" w:ascii="仿宋" w:hAnsi="仿宋" w:eastAsia="仿宋"/>
          <w:color w:val="000000"/>
          <w:sz w:val="28"/>
          <w:szCs w:val="28"/>
        </w:rPr>
        <w:t>；将基础写作、创新设计方法论</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美育</w:t>
      </w:r>
      <w:r>
        <w:rPr>
          <w:rFonts w:hint="eastAsia" w:ascii="仿宋" w:hAnsi="仿宋" w:eastAsia="仿宋"/>
          <w:color w:val="000000"/>
          <w:sz w:val="28"/>
          <w:szCs w:val="28"/>
        </w:rPr>
        <w:t>等列入</w:t>
      </w:r>
      <w:r>
        <w:rPr>
          <w:rFonts w:hint="eastAsia" w:ascii="仿宋" w:hAnsi="仿宋" w:eastAsia="仿宋"/>
          <w:color w:val="000000"/>
          <w:sz w:val="28"/>
          <w:szCs w:val="28"/>
          <w:lang w:val="en-US" w:eastAsia="zh-CN"/>
        </w:rPr>
        <w:t>职业素养</w:t>
      </w:r>
      <w:r>
        <w:rPr>
          <w:rFonts w:hint="eastAsia" w:ascii="仿宋" w:hAnsi="仿宋" w:eastAsia="仿宋"/>
          <w:color w:val="000000"/>
          <w:sz w:val="28"/>
          <w:szCs w:val="28"/>
        </w:rPr>
        <w:t>选修课</w:t>
      </w:r>
      <w:r>
        <w:rPr>
          <w:rFonts w:hint="eastAsia" w:ascii="仿宋" w:hAnsi="仿宋" w:eastAsia="仿宋"/>
          <w:color w:val="000000"/>
          <w:sz w:val="28"/>
          <w:szCs w:val="28"/>
          <w:lang w:val="en-US" w:eastAsia="zh-CN"/>
        </w:rPr>
        <w:t>程</w:t>
      </w:r>
      <w:r>
        <w:rPr>
          <w:rFonts w:hint="eastAsia" w:ascii="仿宋" w:hAnsi="仿宋" w:eastAsia="仿宋"/>
          <w:color w:val="000000"/>
          <w:sz w:val="28"/>
          <w:szCs w:val="28"/>
        </w:rPr>
        <w:t>，计</w:t>
      </w: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学分</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80学时</w:t>
      </w:r>
      <w:r>
        <w:rPr>
          <w:rFonts w:hint="eastAsia" w:ascii="仿宋" w:hAnsi="仿宋" w:eastAsia="仿宋"/>
          <w:color w:val="000000"/>
          <w:sz w:val="28"/>
          <w:szCs w:val="28"/>
        </w:rPr>
        <w:t>；公共基础课集中实践课程计4学分</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144学时</w:t>
      </w:r>
      <w:r>
        <w:rPr>
          <w:rFonts w:hint="eastAsia" w:ascii="仿宋" w:hAnsi="仿宋" w:eastAsia="仿宋"/>
          <w:color w:val="000000"/>
          <w:sz w:val="28"/>
          <w:szCs w:val="28"/>
        </w:rPr>
        <w:t>。以上公共基础课共计</w:t>
      </w:r>
      <w:r>
        <w:rPr>
          <w:rFonts w:hint="eastAsia" w:ascii="仿宋" w:hAnsi="仿宋" w:eastAsia="仿宋"/>
          <w:color w:val="000000"/>
          <w:sz w:val="28"/>
          <w:szCs w:val="28"/>
          <w:lang w:val="en-US" w:eastAsia="zh-CN"/>
        </w:rPr>
        <w:t>42</w:t>
      </w:r>
      <w:r>
        <w:rPr>
          <w:rFonts w:hint="eastAsia" w:ascii="仿宋" w:hAnsi="仿宋" w:eastAsia="仿宋"/>
          <w:color w:val="000000"/>
          <w:sz w:val="28"/>
          <w:szCs w:val="28"/>
        </w:rPr>
        <w:t>学分。</w:t>
      </w:r>
      <w:r>
        <w:rPr>
          <w:rFonts w:hint="eastAsia" w:ascii="仿宋" w:hAnsi="仿宋" w:eastAsia="仿宋"/>
          <w:color w:val="000000"/>
          <w:sz w:val="28"/>
          <w:szCs w:val="28"/>
          <w:lang w:val="en-US" w:eastAsia="zh-CN"/>
        </w:rPr>
        <w:t>经过五年的建设与发展，已经形成了稳定的通识课程体系。</w:t>
      </w:r>
    </w:p>
    <w:p w14:paraId="7CAD25EB">
      <w:pPr>
        <w:spacing w:line="360" w:lineRule="auto"/>
        <w:ind w:firstLine="562" w:firstLineChars="200"/>
        <w:rPr>
          <w:rFonts w:hint="eastAsia" w:ascii="仿宋" w:hAnsi="仿宋" w:eastAsia="仿宋"/>
          <w:b/>
          <w:bCs/>
          <w:color w:val="000000"/>
          <w:sz w:val="28"/>
          <w:szCs w:val="28"/>
          <w:lang w:val="en-US" w:eastAsia="zh-CN"/>
        </w:rPr>
      </w:pPr>
      <w:r>
        <w:rPr>
          <w:rFonts w:hint="eastAsia" w:ascii="仿宋" w:hAnsi="仿宋" w:eastAsia="仿宋"/>
          <w:b/>
          <w:bCs/>
          <w:color w:val="000000"/>
          <w:sz w:val="28"/>
          <w:szCs w:val="28"/>
          <w:lang w:val="en-US" w:eastAsia="zh-CN"/>
        </w:rPr>
        <w:t>2.教师团队不断壮大，质量稳步提升</w:t>
      </w:r>
    </w:p>
    <w:p w14:paraId="50E414F1">
      <w:pPr>
        <w:spacing w:line="360" w:lineRule="auto"/>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在“十三五”建设期间，根据学院的发展状况，及时调整和扩大教师队伍，从不足10人的团队增至今天的30多人，</w:t>
      </w:r>
      <w:r>
        <w:rPr>
          <w:rFonts w:hint="eastAsia" w:ascii="仿宋" w:hAnsi="仿宋" w:eastAsia="仿宋"/>
          <w:color w:val="000000"/>
          <w:sz w:val="28"/>
          <w:szCs w:val="28"/>
        </w:rPr>
        <w:t>副高以上职称10人，具有博士学位1人，硕士学位14人，在读研究生3人，具有1位中国篮球协会C级教练员、国家一级篮球裁判员，1位中国足球协会D级教练员，10多位专兼职优秀体育教练员，3位就业指导师</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基本满足了所有通识课程的教学需要。</w:t>
      </w:r>
    </w:p>
    <w:p w14:paraId="7A6D2F7B">
      <w:pPr>
        <w:spacing w:line="360" w:lineRule="auto"/>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五年期间，</w:t>
      </w:r>
      <w:r>
        <w:rPr>
          <w:rFonts w:hint="eastAsia" w:ascii="仿宋" w:hAnsi="仿宋" w:eastAsia="仿宋"/>
          <w:color w:val="000000"/>
          <w:sz w:val="28"/>
          <w:szCs w:val="28"/>
        </w:rPr>
        <w:t>公共基础部</w:t>
      </w:r>
      <w:r>
        <w:rPr>
          <w:rFonts w:hint="eastAsia" w:ascii="仿宋" w:hAnsi="仿宋" w:eastAsia="仿宋"/>
          <w:color w:val="000000"/>
          <w:sz w:val="28"/>
          <w:szCs w:val="28"/>
          <w:lang w:val="en-US" w:eastAsia="zh-CN"/>
        </w:rPr>
        <w:t>特别重视</w:t>
      </w:r>
      <w:r>
        <w:rPr>
          <w:rFonts w:hint="eastAsia" w:ascii="仿宋" w:hAnsi="仿宋" w:eastAsia="仿宋"/>
          <w:color w:val="000000"/>
          <w:sz w:val="28"/>
          <w:szCs w:val="28"/>
        </w:rPr>
        <w:t>师德师风建设，</w:t>
      </w:r>
      <w:r>
        <w:rPr>
          <w:rFonts w:hint="eastAsia" w:ascii="仿宋" w:hAnsi="仿宋" w:eastAsia="仿宋"/>
          <w:color w:val="000000"/>
          <w:sz w:val="28"/>
          <w:szCs w:val="28"/>
          <w:lang w:val="en-US" w:eastAsia="zh-CN"/>
        </w:rPr>
        <w:t>狠抓教风、思想道德和职业道德建设，</w:t>
      </w:r>
      <w:r>
        <w:rPr>
          <w:rFonts w:hint="eastAsia" w:ascii="仿宋" w:hAnsi="仿宋" w:eastAsia="仿宋"/>
          <w:color w:val="000000"/>
          <w:sz w:val="28"/>
          <w:szCs w:val="28"/>
        </w:rPr>
        <w:t>拥有</w:t>
      </w:r>
      <w:r>
        <w:rPr>
          <w:rFonts w:hint="eastAsia" w:ascii="仿宋" w:hAnsi="仿宋" w:eastAsia="仿宋"/>
          <w:color w:val="000000"/>
          <w:sz w:val="28"/>
          <w:szCs w:val="28"/>
          <w:lang w:val="en-US" w:eastAsia="zh-CN"/>
        </w:rPr>
        <w:t>了</w:t>
      </w:r>
      <w:r>
        <w:rPr>
          <w:rFonts w:hint="eastAsia" w:ascii="仿宋" w:hAnsi="仿宋" w:eastAsia="仿宋"/>
          <w:color w:val="000000"/>
          <w:sz w:val="28"/>
          <w:szCs w:val="28"/>
        </w:rPr>
        <w:t>一支师德高尚、责任心强、教学经验丰富、技能培育水平高的师资队伍，以“四有好老师”、“四个引路人”、“四个相统一”和“四个服务”等要求引领教育，切实做好立德树人工作，</w:t>
      </w:r>
      <w:r>
        <w:rPr>
          <w:rFonts w:hint="eastAsia" w:ascii="仿宋" w:hAnsi="仿宋" w:eastAsia="仿宋"/>
          <w:color w:val="000000"/>
          <w:sz w:val="28"/>
          <w:szCs w:val="28"/>
          <w:lang w:eastAsia="zh-CN"/>
        </w:rPr>
        <w:t>有</w:t>
      </w:r>
      <w:r>
        <w:rPr>
          <w:rFonts w:hint="eastAsia" w:ascii="仿宋" w:hAnsi="仿宋" w:eastAsia="仿宋"/>
          <w:color w:val="000000"/>
          <w:sz w:val="28"/>
          <w:szCs w:val="28"/>
          <w:lang w:val="en-US" w:eastAsia="zh-CN"/>
        </w:rPr>
        <w:t>6人获得“心目中的好老师”称号、1人获得“最美教师”称号；</w:t>
      </w:r>
      <w:r>
        <w:rPr>
          <w:rFonts w:hint="eastAsia" w:ascii="仿宋" w:hAnsi="仿宋" w:eastAsia="仿宋"/>
          <w:color w:val="000000"/>
          <w:sz w:val="28"/>
          <w:szCs w:val="28"/>
        </w:rPr>
        <w:t>落实思政育人、专业育人、文化育人、实践育人“四位一体”的育人理念，培养学生的文化素养与基本技能，塑</w:t>
      </w:r>
      <w:r>
        <w:rPr>
          <w:rFonts w:hint="eastAsia" w:ascii="仿宋" w:hAnsi="仿宋" w:eastAsia="仿宋"/>
          <w:color w:val="000000"/>
          <w:sz w:val="28"/>
          <w:szCs w:val="28"/>
          <w:lang w:val="en-US" w:eastAsia="zh-CN"/>
        </w:rPr>
        <w:t>造</w:t>
      </w:r>
      <w:r>
        <w:rPr>
          <w:rFonts w:hint="eastAsia" w:ascii="仿宋" w:hAnsi="仿宋" w:eastAsia="仿宋"/>
          <w:color w:val="000000"/>
          <w:sz w:val="28"/>
          <w:szCs w:val="28"/>
        </w:rPr>
        <w:t>好学生的社会主义核心价值观；</w:t>
      </w:r>
      <w:r>
        <w:rPr>
          <w:rFonts w:ascii="仿宋" w:hAnsi="仿宋" w:eastAsia="仿宋"/>
          <w:color w:val="000000"/>
          <w:sz w:val="28"/>
          <w:szCs w:val="28"/>
        </w:rPr>
        <w:t>以教学质量为生命线，不断探讨教学新思路新方法，注重学生创新能力、实践能力的培养，为培养适应社会、经济发展需要，职业素质良好和实践能力较强的应用型高素质人才而努力奋斗。</w:t>
      </w:r>
    </w:p>
    <w:p w14:paraId="108FFAAE">
      <w:pPr>
        <w:spacing w:line="360" w:lineRule="auto"/>
        <w:ind w:firstLine="562" w:firstLineChars="200"/>
        <w:rPr>
          <w:rFonts w:hint="default" w:ascii="仿宋" w:hAnsi="仿宋" w:eastAsia="仿宋"/>
          <w:b/>
          <w:bCs/>
          <w:color w:val="000000"/>
          <w:sz w:val="28"/>
          <w:szCs w:val="28"/>
          <w:lang w:val="en-US" w:eastAsia="zh-CN"/>
        </w:rPr>
      </w:pPr>
      <w:r>
        <w:rPr>
          <w:rFonts w:hint="eastAsia" w:ascii="仿宋" w:hAnsi="仿宋" w:eastAsia="仿宋"/>
          <w:b/>
          <w:bCs/>
          <w:color w:val="000000"/>
          <w:sz w:val="28"/>
          <w:szCs w:val="28"/>
          <w:lang w:val="en-US" w:eastAsia="zh-CN"/>
        </w:rPr>
        <w:t>3.教改成果丰硕，社会服务积极推进</w:t>
      </w:r>
    </w:p>
    <w:p w14:paraId="334439AC">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lang w:val="en-US" w:eastAsia="zh-CN"/>
        </w:rPr>
        <w:t>教师团队不断总结经验，明显提升教学质量，英语课程参与了省级在线网络教学资源库建设。期间</w:t>
      </w:r>
      <w:r>
        <w:rPr>
          <w:rFonts w:ascii="仿宋" w:hAnsi="仿宋" w:eastAsia="仿宋"/>
          <w:color w:val="000000"/>
          <w:sz w:val="28"/>
          <w:szCs w:val="28"/>
        </w:rPr>
        <w:t>，本部教师主持</w:t>
      </w:r>
      <w:r>
        <w:rPr>
          <w:rFonts w:hint="eastAsia" w:ascii="仿宋" w:hAnsi="仿宋" w:eastAsia="仿宋"/>
          <w:color w:val="000000"/>
          <w:sz w:val="28"/>
          <w:szCs w:val="28"/>
          <w:lang w:val="en-US" w:eastAsia="zh-CN"/>
        </w:rPr>
        <w:t>全国、省</w:t>
      </w:r>
      <w:r>
        <w:rPr>
          <w:rFonts w:ascii="仿宋" w:hAnsi="仿宋" w:eastAsia="仿宋"/>
          <w:color w:val="000000"/>
          <w:sz w:val="28"/>
          <w:szCs w:val="28"/>
        </w:rPr>
        <w:t>厅、市级课题</w:t>
      </w:r>
      <w:r>
        <w:rPr>
          <w:rFonts w:hint="eastAsia" w:ascii="仿宋" w:hAnsi="仿宋" w:eastAsia="仿宋"/>
          <w:color w:val="000000"/>
          <w:sz w:val="28"/>
          <w:szCs w:val="28"/>
          <w:lang w:val="en-US" w:eastAsia="zh-CN"/>
        </w:rPr>
        <w:t>10</w:t>
      </w:r>
      <w:r>
        <w:rPr>
          <w:rFonts w:ascii="仿宋" w:hAnsi="仿宋" w:eastAsia="仿宋"/>
          <w:color w:val="000000"/>
          <w:sz w:val="28"/>
          <w:szCs w:val="28"/>
        </w:rPr>
        <w:t>个，在各级刊物公开发表论文</w:t>
      </w:r>
      <w:r>
        <w:rPr>
          <w:rFonts w:hint="eastAsia" w:ascii="仿宋" w:hAnsi="仿宋" w:eastAsia="仿宋"/>
          <w:color w:val="000000"/>
          <w:sz w:val="28"/>
          <w:szCs w:val="28"/>
        </w:rPr>
        <w:t>近20</w:t>
      </w:r>
      <w:r>
        <w:rPr>
          <w:rFonts w:ascii="仿宋" w:hAnsi="仿宋" w:eastAsia="仿宋"/>
          <w:color w:val="000000"/>
          <w:sz w:val="28"/>
          <w:szCs w:val="28"/>
        </w:rPr>
        <w:t>篇，</w:t>
      </w:r>
      <w:r>
        <w:rPr>
          <w:rFonts w:hint="eastAsia" w:ascii="仿宋" w:hAnsi="仿宋" w:eastAsia="仿宋"/>
          <w:color w:val="000000"/>
          <w:sz w:val="28"/>
          <w:szCs w:val="28"/>
          <w:lang w:val="en-US" w:eastAsia="zh-CN"/>
        </w:rPr>
        <w:t>主编</w:t>
      </w:r>
      <w:r>
        <w:rPr>
          <w:rFonts w:ascii="仿宋" w:hAnsi="仿宋" w:eastAsia="仿宋"/>
          <w:color w:val="000000"/>
          <w:sz w:val="28"/>
          <w:szCs w:val="28"/>
        </w:rPr>
        <w:t>参编教材</w:t>
      </w:r>
      <w:r>
        <w:rPr>
          <w:rFonts w:hint="eastAsia" w:ascii="仿宋" w:hAnsi="仿宋" w:eastAsia="仿宋"/>
          <w:color w:val="000000"/>
          <w:sz w:val="28"/>
          <w:szCs w:val="28"/>
        </w:rPr>
        <w:t>10多</w:t>
      </w:r>
      <w:r>
        <w:rPr>
          <w:rFonts w:ascii="仿宋" w:hAnsi="仿宋" w:eastAsia="仿宋"/>
          <w:color w:val="000000"/>
          <w:sz w:val="28"/>
          <w:szCs w:val="28"/>
        </w:rPr>
        <w:t>本，获得福建省职业教育成果二等奖</w:t>
      </w:r>
      <w:r>
        <w:rPr>
          <w:rFonts w:hint="eastAsia" w:ascii="仿宋" w:hAnsi="仿宋" w:eastAsia="仿宋"/>
          <w:color w:val="000000"/>
          <w:sz w:val="28"/>
          <w:szCs w:val="28"/>
          <w:lang w:val="en-US" w:eastAsia="zh-CN"/>
        </w:rPr>
        <w:t>1</w:t>
      </w:r>
      <w:r>
        <w:rPr>
          <w:rFonts w:ascii="仿宋" w:hAnsi="仿宋" w:eastAsia="仿宋"/>
          <w:color w:val="000000"/>
          <w:sz w:val="28"/>
          <w:szCs w:val="28"/>
        </w:rPr>
        <w:t>项</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全国性课题1个，省厅级课题1个，</w:t>
      </w:r>
      <w:r>
        <w:rPr>
          <w:rFonts w:ascii="仿宋" w:hAnsi="仿宋" w:eastAsia="仿宋"/>
          <w:color w:val="000000"/>
          <w:sz w:val="28"/>
          <w:szCs w:val="28"/>
        </w:rPr>
        <w:t>具有较强的科研创新能力。</w:t>
      </w:r>
    </w:p>
    <w:p w14:paraId="19C54A0B">
      <w:pPr>
        <w:spacing w:line="360" w:lineRule="auto"/>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lang w:eastAsia="zh-CN"/>
        </w:rPr>
        <w:t>社会服务积极推进，指导学生参加各级创新创业大赛，培育魅影新传媒工作室、福建安溪魅影科技有限公司；林佳伟老师代表学院</w:t>
      </w:r>
      <w:r>
        <w:rPr>
          <w:rFonts w:hint="eastAsia" w:ascii="仿宋" w:hAnsi="仿宋" w:eastAsia="仿宋"/>
          <w:color w:val="000000"/>
          <w:sz w:val="28"/>
          <w:szCs w:val="28"/>
          <w:lang w:val="en-US" w:eastAsia="zh-CN"/>
        </w:rPr>
        <w:t>10次担任全国、省级各类篮球比赛裁判工作，出色完成任务，多次获评“优秀裁判员”称号。</w:t>
      </w:r>
    </w:p>
    <w:p w14:paraId="118A7422">
      <w:pPr>
        <w:spacing w:line="360" w:lineRule="auto"/>
        <w:ind w:firstLine="562" w:firstLineChars="200"/>
        <w:rPr>
          <w:rFonts w:hint="default" w:ascii="仿宋" w:hAnsi="仿宋" w:eastAsia="仿宋"/>
          <w:b/>
          <w:bCs/>
          <w:color w:val="000000"/>
          <w:sz w:val="28"/>
          <w:szCs w:val="28"/>
          <w:lang w:val="en-US" w:eastAsia="zh-CN"/>
        </w:rPr>
      </w:pPr>
      <w:r>
        <w:rPr>
          <w:rFonts w:hint="eastAsia" w:ascii="仿宋" w:hAnsi="仿宋" w:eastAsia="仿宋"/>
          <w:b/>
          <w:bCs/>
          <w:color w:val="000000"/>
          <w:sz w:val="28"/>
          <w:szCs w:val="28"/>
          <w:lang w:val="en-US" w:eastAsia="zh-CN"/>
        </w:rPr>
        <w:t>4.夯实基础党组织，发挥先锋模范作用</w:t>
      </w:r>
    </w:p>
    <w:p w14:paraId="720D8C74">
      <w:pPr>
        <w:pStyle w:val="4"/>
        <w:spacing w:before="0" w:beforeAutospacing="0" w:after="0" w:afterAutospacing="0" w:line="450" w:lineRule="atLeast"/>
        <w:ind w:firstLine="560" w:firstLineChars="200"/>
        <w:jc w:val="both"/>
        <w:rPr>
          <w:rFonts w:ascii="仿宋" w:hAnsi="仿宋" w:eastAsia="仿宋"/>
          <w:color w:val="000000"/>
          <w:sz w:val="28"/>
          <w:szCs w:val="28"/>
        </w:rPr>
      </w:pPr>
      <w:r>
        <w:rPr>
          <w:rFonts w:ascii="仿宋" w:hAnsi="仿宋" w:eastAsia="仿宋"/>
          <w:color w:val="000000"/>
          <w:sz w:val="28"/>
          <w:szCs w:val="28"/>
        </w:rPr>
        <w:t>公共基础部</w:t>
      </w:r>
      <w:r>
        <w:rPr>
          <w:rFonts w:hint="eastAsia" w:ascii="仿宋" w:hAnsi="仿宋" w:eastAsia="仿宋"/>
          <w:color w:val="000000"/>
          <w:sz w:val="28"/>
          <w:szCs w:val="28"/>
        </w:rPr>
        <w:t>直属</w:t>
      </w:r>
      <w:r>
        <w:rPr>
          <w:rFonts w:ascii="仿宋" w:hAnsi="仿宋" w:eastAsia="仿宋"/>
          <w:color w:val="000000"/>
          <w:sz w:val="28"/>
          <w:szCs w:val="28"/>
        </w:rPr>
        <w:t>党支部高度重视党建和思想政治工作</w:t>
      </w:r>
      <w:r>
        <w:rPr>
          <w:rFonts w:hint="eastAsia" w:ascii="仿宋" w:hAnsi="仿宋" w:eastAsia="仿宋"/>
          <w:color w:val="000000"/>
          <w:sz w:val="28"/>
          <w:szCs w:val="28"/>
        </w:rPr>
        <w:t>，党员教师占全部教职工65%，在工作实践中努力塑造成学生“心目中的好老师”，切实维护省级标杆党支部的良好形象，</w:t>
      </w:r>
      <w:r>
        <w:rPr>
          <w:rFonts w:ascii="仿宋" w:hAnsi="仿宋" w:eastAsia="仿宋"/>
          <w:color w:val="000000"/>
          <w:sz w:val="28"/>
          <w:szCs w:val="28"/>
        </w:rPr>
        <w:t>充分发挥党支部的战斗堡垒和先锋模范作用，以“思政领跑，人文共进”为主题，形成了积极向上，争创一流的好局面</w:t>
      </w:r>
      <w:r>
        <w:rPr>
          <w:rFonts w:hint="eastAsia" w:ascii="仿宋" w:hAnsi="仿宋" w:eastAsia="仿宋"/>
          <w:color w:val="000000"/>
          <w:sz w:val="28"/>
          <w:szCs w:val="28"/>
        </w:rPr>
        <w:t>。</w:t>
      </w:r>
    </w:p>
    <w:p w14:paraId="7993BDFD">
      <w:pPr>
        <w:spacing w:line="360" w:lineRule="auto"/>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（三）国内省内同类职校比较分析</w:t>
      </w:r>
    </w:p>
    <w:p w14:paraId="5249651A">
      <w:pPr>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1.国内同行业地位分析</w:t>
      </w:r>
    </w:p>
    <w:p w14:paraId="3D8B6E8B">
      <w:pPr>
        <w:keepNext w:val="0"/>
        <w:keepLines w:val="0"/>
        <w:widowControl/>
        <w:suppressLineNumbers w:val="0"/>
        <w:ind w:firstLine="560" w:firstLineChars="200"/>
        <w:jc w:val="left"/>
        <w:rPr>
          <w:rFonts w:hint="eastAsia" w:ascii="仿宋" w:hAnsi="仿宋" w:eastAsia="仿宋" w:cs="宋体"/>
          <w:color w:val="000000"/>
          <w:kern w:val="0"/>
          <w:sz w:val="28"/>
          <w:szCs w:val="28"/>
          <w:lang w:val="en-US" w:eastAsia="zh-CN" w:bidi="ar-SA"/>
        </w:rPr>
      </w:pPr>
      <w:r>
        <w:rPr>
          <w:rFonts w:hint="eastAsia" w:ascii="仿宋" w:hAnsi="仿宋" w:eastAsia="仿宋"/>
          <w:color w:val="000000"/>
          <w:sz w:val="28"/>
          <w:szCs w:val="28"/>
          <w:lang w:val="en-US" w:eastAsia="zh-CN"/>
        </w:rPr>
        <w:t>公共基础课是我国高校普遍开设的面向全校</w:t>
      </w:r>
      <w:r>
        <w:rPr>
          <w:rFonts w:hint="default" w:ascii="仿宋" w:hAnsi="仿宋" w:eastAsia="仿宋"/>
          <w:color w:val="000000"/>
          <w:sz w:val="28"/>
          <w:szCs w:val="28"/>
          <w:lang w:val="en-US" w:eastAsia="zh-CN"/>
        </w:rPr>
        <w:t>学生的课程，包括大学英语、数学、体育、军事理论</w:t>
      </w:r>
      <w:r>
        <w:rPr>
          <w:rFonts w:hint="eastAsia" w:ascii="仿宋" w:hAnsi="仿宋" w:eastAsia="仿宋"/>
          <w:color w:val="000000"/>
          <w:sz w:val="28"/>
          <w:szCs w:val="28"/>
          <w:lang w:val="en-US" w:eastAsia="zh-CN"/>
        </w:rPr>
        <w:t>、心理健康教育、职业生涯规划、创新创新教育、创新设计方法论、美育、劳动教育</w:t>
      </w:r>
      <w:r>
        <w:rPr>
          <w:rFonts w:hint="default" w:ascii="仿宋" w:hAnsi="仿宋" w:eastAsia="仿宋"/>
          <w:color w:val="000000"/>
          <w:sz w:val="28"/>
          <w:szCs w:val="28"/>
          <w:lang w:val="en-US" w:eastAsia="zh-CN"/>
        </w:rPr>
        <w:t>等，在培养方案中占有一定比例。公共基础课的目标是帮助大学生树立正确的人生观、价值观，使其具备高级人才所必需的语言、计算机、数学</w:t>
      </w:r>
      <w:r>
        <w:rPr>
          <w:rFonts w:hint="eastAsia" w:ascii="仿宋" w:hAnsi="仿宋" w:eastAsia="仿宋"/>
          <w:color w:val="000000"/>
          <w:sz w:val="28"/>
          <w:szCs w:val="28"/>
          <w:lang w:val="en-US" w:eastAsia="zh-CN"/>
        </w:rPr>
        <w:t>、健康心理</w:t>
      </w:r>
      <w:r>
        <w:rPr>
          <w:rFonts w:hint="default" w:ascii="仿宋" w:hAnsi="仿宋" w:eastAsia="仿宋"/>
          <w:color w:val="000000"/>
          <w:sz w:val="28"/>
          <w:szCs w:val="28"/>
          <w:lang w:val="en-US" w:eastAsia="zh-CN"/>
        </w:rPr>
        <w:t>等方面的知识能力，实现德、智、体</w:t>
      </w:r>
      <w:r>
        <w:rPr>
          <w:rFonts w:hint="eastAsia" w:ascii="仿宋" w:hAnsi="仿宋" w:eastAsia="仿宋"/>
          <w:color w:val="000000"/>
          <w:sz w:val="28"/>
          <w:szCs w:val="28"/>
          <w:lang w:val="en-US" w:eastAsia="zh-CN"/>
        </w:rPr>
        <w:t>、美、劳</w:t>
      </w:r>
      <w:r>
        <w:rPr>
          <w:rFonts w:hint="default" w:ascii="仿宋" w:hAnsi="仿宋" w:eastAsia="仿宋" w:cs="宋体"/>
          <w:color w:val="000000"/>
          <w:kern w:val="0"/>
          <w:sz w:val="28"/>
          <w:szCs w:val="28"/>
          <w:lang w:val="en-US" w:eastAsia="zh-CN" w:bidi="ar-SA"/>
        </w:rPr>
        <w:t>全面发展和综合素质的提高。显然，公共基础课的</w:t>
      </w:r>
      <w:r>
        <w:rPr>
          <w:rFonts w:hint="eastAsia" w:ascii="仿宋" w:hAnsi="仿宋" w:eastAsia="仿宋" w:cs="宋体"/>
          <w:color w:val="000000"/>
          <w:kern w:val="0"/>
          <w:sz w:val="28"/>
          <w:szCs w:val="28"/>
          <w:lang w:val="en-US" w:eastAsia="zh-CN" w:bidi="ar-SA"/>
        </w:rPr>
        <w:t>建设</w:t>
      </w:r>
      <w:r>
        <w:rPr>
          <w:rFonts w:hint="default" w:ascii="仿宋" w:hAnsi="仿宋" w:eastAsia="仿宋" w:cs="宋体"/>
          <w:color w:val="000000"/>
          <w:kern w:val="0"/>
          <w:sz w:val="28"/>
          <w:szCs w:val="28"/>
          <w:lang w:val="en-US" w:eastAsia="zh-CN" w:bidi="ar-SA"/>
        </w:rPr>
        <w:t>质量对高等教育人才培养质量的影响非常大。目前，我国高等教育实现了跨越式发展，已进入了大众化教育阶段。</w:t>
      </w:r>
    </w:p>
    <w:p w14:paraId="180CC10C">
      <w:pPr>
        <w:spacing w:line="360" w:lineRule="auto"/>
        <w:ind w:firstLine="560" w:firstLineChars="200"/>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2.优势和不足</w:t>
      </w:r>
    </w:p>
    <w:p w14:paraId="20C49230">
      <w:pPr>
        <w:adjustRightInd w:val="0"/>
        <w:snapToGrid w:val="0"/>
        <w:spacing w:line="360" w:lineRule="auto"/>
        <w:ind w:firstLine="560" w:firstLineChars="200"/>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优势：</w:t>
      </w:r>
    </w:p>
    <w:p w14:paraId="7F6DEA20">
      <w:pPr>
        <w:numPr>
          <w:ilvl w:val="0"/>
          <w:numId w:val="1"/>
        </w:numPr>
        <w:adjustRightInd w:val="0"/>
        <w:snapToGrid w:val="0"/>
        <w:spacing w:line="360" w:lineRule="auto"/>
        <w:ind w:firstLine="560" w:firstLineChars="200"/>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学院党委、董事会及领导重视基础课的开设与建设情况，给予了足够的学时学分安排。</w:t>
      </w:r>
    </w:p>
    <w:p w14:paraId="44714CF4">
      <w:pPr>
        <w:numPr>
          <w:ilvl w:val="0"/>
          <w:numId w:val="1"/>
        </w:numPr>
        <w:adjustRightInd w:val="0"/>
        <w:snapToGrid w:val="0"/>
        <w:spacing w:line="360" w:lineRule="auto"/>
        <w:ind w:firstLine="560" w:firstLineChars="200"/>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在教学班级的编排中根据学生实际情况，除英语、体育、高数课程按60人编班外，其他课程都按100人中班进行编制，形成了有效的编排机制。</w:t>
      </w:r>
    </w:p>
    <w:p w14:paraId="2C0F3835">
      <w:pPr>
        <w:numPr>
          <w:ilvl w:val="0"/>
          <w:numId w:val="1"/>
        </w:numPr>
        <w:adjustRightInd w:val="0"/>
        <w:snapToGrid w:val="0"/>
        <w:spacing w:line="360" w:lineRule="auto"/>
        <w:ind w:firstLine="560" w:firstLineChars="200"/>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五年来进行的基础课教改，已经打下了扎实的课程建设基础，为“十四五”期间的发展做好了铺垫，如，慕课建设、AI课件制作等，基础课实现了全课程建设、全员参与的良好局面，全体教师逐步接受了线上线下相结合的新型教学模式。</w:t>
      </w:r>
    </w:p>
    <w:p w14:paraId="25F011E1">
      <w:pPr>
        <w:numPr>
          <w:ilvl w:val="0"/>
          <w:numId w:val="1"/>
        </w:numPr>
        <w:adjustRightInd w:val="0"/>
        <w:snapToGrid w:val="0"/>
        <w:spacing w:line="360" w:lineRule="auto"/>
        <w:ind w:firstLine="560" w:firstLineChars="200"/>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培养了一支相对稳定的师资队伍，学历、年龄结构相对合理，年轻有干劲有活力，积极上进，是一支争强奋进的队伍。目前平均年龄30岁，60%为研究生学历，还有3位在读研究生，高中初职称搭配合理。</w:t>
      </w:r>
    </w:p>
    <w:p w14:paraId="0650A748">
      <w:pPr>
        <w:numPr>
          <w:ilvl w:val="0"/>
          <w:numId w:val="1"/>
        </w:numPr>
        <w:adjustRightInd w:val="0"/>
        <w:snapToGrid w:val="0"/>
        <w:spacing w:line="360" w:lineRule="auto"/>
        <w:ind w:firstLine="560" w:firstLineChars="200"/>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投资主体网龙网络公司和学院重视对公共基础课的在线教学资源制作的投入，使基础课在线资源库建设速度加快，内容相对比较完整，并按时投放供师生使用。</w:t>
      </w:r>
    </w:p>
    <w:p w14:paraId="2C1D6291">
      <w:pPr>
        <w:adjustRightInd w:val="0"/>
        <w:snapToGrid w:val="0"/>
        <w:spacing w:line="360" w:lineRule="auto"/>
        <w:ind w:firstLine="560" w:firstLineChars="200"/>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不足：</w:t>
      </w:r>
    </w:p>
    <w:p w14:paraId="008EC197">
      <w:pPr>
        <w:adjustRightInd w:val="0"/>
        <w:snapToGrid w:val="0"/>
        <w:spacing w:line="360" w:lineRule="auto"/>
        <w:ind w:firstLine="560" w:firstLineChars="200"/>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（1）高等职业教育理念有待强化</w:t>
      </w:r>
    </w:p>
    <w:p w14:paraId="4C7362F8">
      <w:pPr>
        <w:numPr>
          <w:ilvl w:val="0"/>
          <w:numId w:val="0"/>
        </w:numPr>
        <w:adjustRightInd w:val="0"/>
        <w:snapToGrid w:val="0"/>
        <w:spacing w:line="360" w:lineRule="auto"/>
        <w:ind w:firstLine="560" w:firstLineChars="200"/>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对高等职业教育教学规律把握还不够全面、透彻，“学科教育”的思想还较为严重；运用高职教育理念推进课程改革和课堂改革的自觉性还不高；教师的在线教学改革进程推进还存在着滞后，学生学习不够自觉，效果有待提升等问题。</w:t>
      </w:r>
    </w:p>
    <w:p w14:paraId="61528382">
      <w:pPr>
        <w:adjustRightInd w:val="0"/>
        <w:snapToGrid w:val="0"/>
        <w:spacing w:line="360" w:lineRule="auto"/>
        <w:ind w:firstLine="560" w:firstLineChars="200"/>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 xml:space="preserve">（2）教学方式单一，师生互动偏少 </w:t>
      </w:r>
    </w:p>
    <w:p w14:paraId="079EE62F">
      <w:pPr>
        <w:adjustRightInd w:val="0"/>
        <w:snapToGrid w:val="0"/>
        <w:spacing w:line="360" w:lineRule="auto"/>
        <w:ind w:firstLine="560" w:firstLineChars="200"/>
        <w:rPr>
          <w:rFonts w:hint="default" w:ascii="仿宋" w:hAnsi="仿宋" w:eastAsia="仿宋" w:cs="宋体"/>
          <w:color w:val="000000"/>
          <w:kern w:val="0"/>
          <w:sz w:val="28"/>
          <w:szCs w:val="28"/>
          <w:lang w:val="en-US" w:eastAsia="zh-CN" w:bidi="ar-SA"/>
        </w:rPr>
      </w:pPr>
      <w:r>
        <w:rPr>
          <w:rFonts w:hint="default" w:ascii="仿宋" w:hAnsi="仿宋" w:eastAsia="仿宋" w:cs="宋体"/>
          <w:color w:val="000000"/>
          <w:kern w:val="0"/>
          <w:sz w:val="28"/>
          <w:szCs w:val="28"/>
          <w:lang w:val="en-US" w:eastAsia="zh-CN" w:bidi="ar-SA"/>
        </w:rPr>
        <w:t>受传统教学方式的影响，加上课堂人数的增加，大多数公共基础课沿袭传统的教学观念，以课本内容为主进行灌输式教学，很少采用调查</w:t>
      </w:r>
      <w:r>
        <w:rPr>
          <w:rFonts w:hint="eastAsia" w:ascii="仿宋" w:hAnsi="仿宋" w:eastAsia="仿宋" w:cs="宋体"/>
          <w:color w:val="000000"/>
          <w:kern w:val="0"/>
          <w:sz w:val="28"/>
          <w:szCs w:val="28"/>
          <w:lang w:val="en-US" w:eastAsia="zh-CN" w:bidi="ar-SA"/>
        </w:rPr>
        <w:t xml:space="preserve">、 </w:t>
      </w:r>
      <w:r>
        <w:rPr>
          <w:rFonts w:hint="default" w:ascii="仿宋" w:hAnsi="仿宋" w:eastAsia="仿宋" w:cs="宋体"/>
          <w:color w:val="000000"/>
          <w:kern w:val="0"/>
          <w:sz w:val="28"/>
          <w:szCs w:val="28"/>
          <w:lang w:val="en-US" w:eastAsia="zh-CN" w:bidi="ar-SA"/>
        </w:rPr>
        <w:t xml:space="preserve">讨论等互动环节。考核基本上采取传统的闭卷考试，偏重对记忆性知识的检验而忽略综合素质的 考察。面对 100 多人规模的课堂，教师管理学生的难度加大，没有精力辅导每个学生的学习，布置的作业通常只能批改一部分，与学生的交流机会相对减少，发现学生课堂开小差也听之任之。 这些都不利于调动学生的学习积极性，不能保证 每个学生或相当一部分学生的学习效果，对学生的创新意识和创新思维的培养更无从谈起。 </w:t>
      </w:r>
    </w:p>
    <w:p w14:paraId="56BDF839">
      <w:pPr>
        <w:adjustRightInd w:val="0"/>
        <w:snapToGrid w:val="0"/>
        <w:spacing w:line="360" w:lineRule="auto"/>
        <w:ind w:firstLine="560" w:firstLineChars="200"/>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（3）</w:t>
      </w:r>
      <w:r>
        <w:rPr>
          <w:rFonts w:hint="default" w:ascii="仿宋" w:hAnsi="仿宋" w:eastAsia="仿宋" w:cs="宋体"/>
          <w:color w:val="000000"/>
          <w:kern w:val="0"/>
          <w:sz w:val="28"/>
          <w:szCs w:val="28"/>
          <w:lang w:val="en-US" w:eastAsia="zh-CN" w:bidi="ar-SA"/>
        </w:rPr>
        <w:t xml:space="preserve">教学内容偏重知识讲授，多样化教学不够 </w:t>
      </w:r>
    </w:p>
    <w:p w14:paraId="33B32BE1">
      <w:pPr>
        <w:adjustRightInd w:val="0"/>
        <w:snapToGrid w:val="0"/>
        <w:spacing w:line="360" w:lineRule="auto"/>
        <w:ind w:firstLine="560" w:firstLineChars="200"/>
        <w:rPr>
          <w:rFonts w:hint="eastAsia" w:ascii="仿宋" w:hAnsi="仿宋" w:eastAsia="仿宋" w:cs="宋体"/>
          <w:color w:val="000000"/>
          <w:kern w:val="0"/>
          <w:sz w:val="28"/>
          <w:szCs w:val="28"/>
          <w:lang w:val="en-US" w:eastAsia="zh-CN" w:bidi="ar-SA"/>
        </w:rPr>
      </w:pPr>
      <w:r>
        <w:rPr>
          <w:rFonts w:hint="default" w:ascii="仿宋" w:hAnsi="仿宋" w:eastAsia="仿宋" w:cs="宋体"/>
          <w:color w:val="000000"/>
          <w:kern w:val="0"/>
          <w:sz w:val="28"/>
          <w:szCs w:val="28"/>
          <w:lang w:val="en-US" w:eastAsia="zh-CN" w:bidi="ar-SA"/>
        </w:rPr>
        <w:t xml:space="preserve">当前的公共基础课过于强调经典性，偏重课 本知识的单纯讲授，对学生探究知识的方法能力培养不够，实践教学环节薄弱。在学校规模扩大、开办专业数量和每个专业的招生人数都不断增加的情况下，学生对课程教学的要求呈现多样化。不同学科专业由于人才培养规格的差异对公共基础课内容深浅的要求不尽相同，即使是同一个专业由于学生兴趣不同也会要求不同难易程度的内容，这都需要有针对性地开设出多样化的课程内容模块。公共基础课教学过于强调系统性， 忽略了不同学科专业的差异，没有认真考虑不同 学科专业具体的应用需求和根据学科专业设计相应的案例; 教学内容的应用性不强，使得学生对 理论知识缺乏感性认识，影响了学习兴趣。 </w:t>
      </w:r>
    </w:p>
    <w:p w14:paraId="14DFF670">
      <w:pPr>
        <w:adjustRightInd w:val="0"/>
        <w:snapToGrid w:val="0"/>
        <w:spacing w:line="360" w:lineRule="auto"/>
        <w:ind w:firstLine="560" w:firstLineChars="200"/>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（4）</w:t>
      </w:r>
      <w:r>
        <w:rPr>
          <w:rFonts w:hint="default" w:ascii="仿宋" w:hAnsi="仿宋" w:eastAsia="仿宋" w:cs="宋体"/>
          <w:color w:val="000000"/>
          <w:kern w:val="0"/>
          <w:sz w:val="28"/>
          <w:szCs w:val="28"/>
          <w:lang w:val="en-US" w:eastAsia="zh-CN" w:bidi="ar-SA"/>
        </w:rPr>
        <w:t xml:space="preserve">师资力量不足，水平参差不齐 </w:t>
      </w:r>
    </w:p>
    <w:p w14:paraId="60A49E14">
      <w:pPr>
        <w:adjustRightInd w:val="0"/>
        <w:snapToGrid w:val="0"/>
        <w:spacing w:line="360" w:lineRule="auto"/>
        <w:ind w:firstLine="560" w:firstLineChars="200"/>
        <w:rPr>
          <w:rFonts w:hint="eastAsia" w:ascii="仿宋" w:hAnsi="仿宋" w:eastAsia="仿宋" w:cs="宋体"/>
          <w:color w:val="000000"/>
          <w:kern w:val="0"/>
          <w:sz w:val="28"/>
          <w:szCs w:val="28"/>
          <w:lang w:val="en-US" w:eastAsia="zh-CN" w:bidi="ar-SA"/>
        </w:rPr>
      </w:pPr>
      <w:r>
        <w:rPr>
          <w:rFonts w:hint="default" w:ascii="仿宋" w:hAnsi="仿宋" w:eastAsia="仿宋" w:cs="宋体"/>
          <w:color w:val="000000"/>
          <w:kern w:val="0"/>
          <w:sz w:val="28"/>
          <w:szCs w:val="28"/>
          <w:lang w:val="en-US" w:eastAsia="zh-CN" w:bidi="ar-SA"/>
        </w:rPr>
        <w:t>虽然学校十分清楚教师的教学水平是教学质量的根本保证并一贯重视师资队伍建设，但相对于专业教师而言，公共基础课师资的引进和培养显得较为薄弱</w:t>
      </w:r>
      <w:r>
        <w:rPr>
          <w:rFonts w:hint="eastAsia" w:ascii="仿宋" w:hAnsi="仿宋" w:eastAsia="仿宋" w:cs="宋体"/>
          <w:color w:val="000000"/>
          <w:kern w:val="0"/>
          <w:sz w:val="28"/>
          <w:szCs w:val="28"/>
          <w:lang w:val="en-US" w:eastAsia="zh-CN" w:bidi="ar-SA"/>
        </w:rPr>
        <w:t>，师生比差距大，在没有完善在线教学资源和平台建设的情况下，</w:t>
      </w:r>
      <w:r>
        <w:rPr>
          <w:rFonts w:hint="default" w:ascii="仿宋" w:hAnsi="仿宋" w:eastAsia="仿宋" w:cs="宋体"/>
          <w:color w:val="000000"/>
          <w:kern w:val="0"/>
          <w:sz w:val="28"/>
          <w:szCs w:val="28"/>
          <w:lang w:val="en-US" w:eastAsia="zh-CN" w:bidi="ar-SA"/>
        </w:rPr>
        <w:t>师资力量明显不足，教师教学任务繁重，忙于应付，没有精力开展教学研究与教学改革。学校通常按开课学时拨付教学经费并给予一定的办公费，加上公共基础课教师基本上是以教学为主，较少开展科研，没有其他经费来源，公共基础课实际得到的经费数量有限，无法有效地对教师进行培养，许多教师没有机会参加学术交流活动。在教师不足的情况下，有的</w:t>
      </w:r>
      <w:r>
        <w:rPr>
          <w:rFonts w:hint="eastAsia" w:ascii="仿宋" w:hAnsi="仿宋" w:eastAsia="仿宋" w:cs="宋体"/>
          <w:color w:val="000000"/>
          <w:kern w:val="0"/>
          <w:sz w:val="28"/>
          <w:szCs w:val="28"/>
          <w:lang w:val="en-US" w:eastAsia="zh-CN" w:bidi="ar-SA"/>
        </w:rPr>
        <w:t>教研室</w:t>
      </w:r>
      <w:r>
        <w:rPr>
          <w:rFonts w:hint="default" w:ascii="仿宋" w:hAnsi="仿宋" w:eastAsia="仿宋" w:cs="宋体"/>
          <w:color w:val="000000"/>
          <w:kern w:val="0"/>
          <w:sz w:val="28"/>
          <w:szCs w:val="28"/>
          <w:lang w:val="en-US" w:eastAsia="zh-CN" w:bidi="ar-SA"/>
        </w:rPr>
        <w:t>甚至聘请研究生</w:t>
      </w:r>
      <w:r>
        <w:rPr>
          <w:rFonts w:hint="eastAsia" w:ascii="仿宋" w:hAnsi="仿宋" w:eastAsia="仿宋" w:cs="宋体"/>
          <w:color w:val="000000"/>
          <w:kern w:val="0"/>
          <w:sz w:val="28"/>
          <w:szCs w:val="28"/>
          <w:lang w:val="en-US" w:eastAsia="zh-CN" w:bidi="ar-SA"/>
        </w:rPr>
        <w:t>或校外教师兼课或校内行政兼课，</w:t>
      </w:r>
      <w:r>
        <w:rPr>
          <w:rFonts w:hint="default" w:ascii="仿宋" w:hAnsi="仿宋" w:eastAsia="仿宋" w:cs="宋体"/>
          <w:color w:val="000000"/>
          <w:kern w:val="0"/>
          <w:sz w:val="28"/>
          <w:szCs w:val="28"/>
          <w:lang w:val="en-US" w:eastAsia="zh-CN" w:bidi="ar-SA"/>
        </w:rPr>
        <w:t>上课但又不予认真指导，教学质量根本无法保证</w:t>
      </w:r>
      <w:r>
        <w:rPr>
          <w:rFonts w:hint="eastAsia" w:ascii="仿宋" w:hAnsi="仿宋" w:eastAsia="仿宋" w:cs="宋体"/>
          <w:color w:val="000000"/>
          <w:kern w:val="0"/>
          <w:sz w:val="28"/>
          <w:szCs w:val="28"/>
          <w:lang w:val="en-US" w:eastAsia="zh-CN" w:bidi="ar-SA"/>
        </w:rPr>
        <w:t>。</w:t>
      </w:r>
    </w:p>
    <w:p w14:paraId="1208010F">
      <w:pPr>
        <w:spacing w:line="360" w:lineRule="auto"/>
        <w:ind w:firstLine="562" w:firstLineChars="200"/>
        <w:rPr>
          <w:rFonts w:hint="eastAsia" w:ascii="仿宋" w:hAnsi="仿宋" w:eastAsia="仿宋" w:cs="宋体"/>
          <w:b/>
          <w:bCs/>
          <w:color w:val="000000"/>
          <w:kern w:val="0"/>
          <w:sz w:val="28"/>
          <w:szCs w:val="28"/>
          <w:lang w:val="en-US" w:eastAsia="zh-CN" w:bidi="ar-SA"/>
        </w:rPr>
      </w:pPr>
      <w:r>
        <w:rPr>
          <w:rFonts w:hint="eastAsia" w:ascii="仿宋" w:hAnsi="仿宋" w:eastAsia="仿宋" w:cs="宋体"/>
          <w:b/>
          <w:bCs/>
          <w:color w:val="000000"/>
          <w:kern w:val="0"/>
          <w:sz w:val="28"/>
          <w:szCs w:val="28"/>
          <w:lang w:val="en-US" w:eastAsia="zh-CN" w:bidi="ar-SA"/>
        </w:rPr>
        <w:t>（四）机遇与挑战</w:t>
      </w:r>
    </w:p>
    <w:p w14:paraId="3A12A38E">
      <w:pPr>
        <w:adjustRightInd w:val="0"/>
        <w:snapToGrid w:val="0"/>
        <w:spacing w:line="360" w:lineRule="auto"/>
        <w:ind w:firstLine="560" w:firstLineChars="200"/>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为贯彻落实《国家职业教育改革实施方案》，办好公平有质量、类型特色突出的职业教育，提质培优、增值赋能、以质图强，加快推进职业教育现代化，更好地支撑我国经济社会持续健康发展，教育部等九部门特制定职业教育提质培优行动计划（2020—2023年），为学院职业教育事业发展提供了方向，也使学院获得了难得的跨跃式发展机遇。</w:t>
      </w:r>
    </w:p>
    <w:p w14:paraId="22610DA3">
      <w:pPr>
        <w:adjustRightInd w:val="0"/>
        <w:snapToGrid w:val="0"/>
        <w:spacing w:line="360" w:lineRule="auto"/>
        <w:ind w:firstLine="560" w:firstLineChars="200"/>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但基础部的教学与改革也面临着新挑战，如何进一步以习近平新时代中国特色社会主义思想特别是习近平总书记关于职业教育的重要论述武装头脑、指导实践、推动工作，如何为职业教育的发展提质培优做出更大贡献，如何进一步推进理想信念教育常态化、制度化，落实《新时代爱国主义教育实施纲要》和《新时代公民道德建设纲要》，如何加强党史、新中国史、改革开放史、社会主义发展史教育和爱国主义、集体主义、社会主义教育，如何加强职业道德、职业素养、职业行为习惯培养，职业精神、工匠精神、劳模精神等专题教育融入基础课教学，如何把思政课程与课程思政融合，进一步推进“三全育人”落到实处，都是要在“十四五”期间需要落实的艰巨任务。</w:t>
      </w:r>
    </w:p>
    <w:p w14:paraId="0E6558A7">
      <w:pPr>
        <w:spacing w:line="360" w:lineRule="auto"/>
        <w:ind w:firstLine="560" w:firstLineChars="200"/>
        <w:rPr>
          <w:rFonts w:hint="eastAsia" w:ascii="黑体" w:hAnsi="黑体" w:eastAsia="黑体"/>
          <w:color w:val="000000"/>
          <w:sz w:val="28"/>
          <w:szCs w:val="28"/>
          <w:lang w:val="en-US" w:eastAsia="zh-CN"/>
        </w:rPr>
      </w:pPr>
      <w:r>
        <w:rPr>
          <w:rFonts w:hint="eastAsia" w:ascii="黑体" w:hAnsi="黑体" w:eastAsia="黑体"/>
          <w:color w:val="000000"/>
          <w:sz w:val="28"/>
          <w:szCs w:val="28"/>
          <w:lang w:val="en-US" w:eastAsia="zh-CN"/>
        </w:rPr>
        <w:t>二、“十四五”期间发展基本思路和规划目标</w:t>
      </w:r>
    </w:p>
    <w:p w14:paraId="34F5DCE9">
      <w:pPr>
        <w:adjustRightInd w:val="0"/>
        <w:snapToGrid w:val="0"/>
        <w:spacing w:line="360" w:lineRule="auto"/>
        <w:ind w:firstLine="560" w:firstLineChars="200"/>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（一）指导思想</w:t>
      </w:r>
    </w:p>
    <w:p w14:paraId="558C2877">
      <w:pPr>
        <w:adjustRightInd w:val="0"/>
        <w:snapToGrid w:val="0"/>
        <w:spacing w:line="360" w:lineRule="auto"/>
        <w:ind w:firstLine="560" w:firstLineChars="200"/>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坚持以习近平新时代中国特色社会主义思想为指导，深入贯彻党的十九大和十九届二中、三中、四中、五中全会精神，深入学习习近平总书记关于高等教育、职业教育的重要论述，全面落实全国教育大会精神，以国家、省有关职业教育文件精神和“十四五”时期教育、文化等方面的改革发展规划为主要依据，紧密结合国家和福建经济社会发展的需求，遵循高等职业技术教育发展规律，充分发扬民主，广泛凝聚智慧，立足实际，着眼未来，为建设全国一流专科院校，谋划好公共基础部建设和发展规划。</w:t>
      </w:r>
    </w:p>
    <w:p w14:paraId="0F522B2E">
      <w:pPr>
        <w:numPr>
          <w:ilvl w:val="0"/>
          <w:numId w:val="2"/>
        </w:numPr>
        <w:adjustRightInd w:val="0"/>
        <w:snapToGrid w:val="0"/>
        <w:spacing w:line="360" w:lineRule="auto"/>
        <w:ind w:firstLine="560" w:firstLineChars="200"/>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原则与方针</w:t>
      </w:r>
    </w:p>
    <w:p w14:paraId="71CBF5FC">
      <w:pPr>
        <w:adjustRightInd w:val="0"/>
        <w:snapToGrid w:val="0"/>
        <w:spacing w:line="360" w:lineRule="auto"/>
        <w:ind w:firstLine="560" w:firstLineChars="200"/>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1.育人为本，质量为先。加强对基础课程建设的领导，推进“十四五”时间学院课程教学和课程思政工作的改革创新。</w:t>
      </w:r>
    </w:p>
    <w:p w14:paraId="5E5416AF">
      <w:pPr>
        <w:adjustRightInd w:val="0"/>
        <w:snapToGrid w:val="0"/>
        <w:spacing w:line="360" w:lineRule="auto"/>
        <w:ind w:firstLine="560" w:firstLineChars="200"/>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2.固本强基，综合改革。聚焦基础课建设的薄弱环节，着力补短板、强弱项，进一步夯实基础课为职业教育发展服务的基础，为学院职业教育发展注入新动力，激发新活力。</w:t>
      </w:r>
    </w:p>
    <w:p w14:paraId="6A9B0C72">
      <w:pPr>
        <w:adjustRightInd w:val="0"/>
        <w:snapToGrid w:val="0"/>
        <w:spacing w:line="360" w:lineRule="auto"/>
        <w:ind w:firstLine="560" w:firstLineChars="200"/>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3.制度先行，试点突破。制（修）订完善的基础部建设制度，健全评价考核机制，鼓励教师在教学改革、科研立项、进修培训等方面，积极进取，带动职业基础课教学质量上新台阶。</w:t>
      </w:r>
    </w:p>
    <w:p w14:paraId="5C4DB145">
      <w:pPr>
        <w:adjustRightInd w:val="0"/>
        <w:snapToGrid w:val="0"/>
        <w:spacing w:line="360" w:lineRule="auto"/>
        <w:ind w:firstLine="560" w:firstLineChars="200"/>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4.教研室主责，协调推进。构建以教研室为主阵地，基础部为“调度中心”，统筹各教研室共同推进基础课教育教学高质量的新机制，加强建设过程管理、检查验收和结果应用，确保各项改革措施取得实效。</w:t>
      </w:r>
    </w:p>
    <w:p w14:paraId="0162FA03">
      <w:pPr>
        <w:adjustRightInd w:val="0"/>
        <w:snapToGrid w:val="0"/>
        <w:spacing w:line="360" w:lineRule="auto"/>
        <w:ind w:firstLine="560" w:firstLineChars="200"/>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（三）发展目标</w:t>
      </w:r>
    </w:p>
    <w:p w14:paraId="792C03A9">
      <w:pPr>
        <w:adjustRightInd w:val="0"/>
        <w:snapToGrid w:val="0"/>
        <w:spacing w:line="360" w:lineRule="auto"/>
        <w:ind w:firstLine="560" w:firstLineChars="200"/>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总体目标：</w:t>
      </w:r>
    </w:p>
    <w:p w14:paraId="553ED9EA">
      <w:pPr>
        <w:adjustRightInd w:val="0"/>
        <w:snapToGrid w:val="0"/>
        <w:spacing w:line="360" w:lineRule="auto"/>
        <w:ind w:firstLine="560" w:firstLineChars="200"/>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“十四五”期间力争基础部的教学质量、管理水平等方面有较大提高，特别是在深化教育教学改革、创新人才培养模式、建设高水平专兼结合教学团队、提高对学生的服务能力和创建特色等方面取得明显进展。</w:t>
      </w:r>
    </w:p>
    <w:p w14:paraId="158725A2">
      <w:pPr>
        <w:adjustRightInd w:val="0"/>
        <w:snapToGrid w:val="0"/>
        <w:spacing w:line="360" w:lineRule="auto"/>
        <w:ind w:firstLine="560" w:firstLineChars="200"/>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具体目标：</w:t>
      </w:r>
    </w:p>
    <w:p w14:paraId="2EC16484">
      <w:pPr>
        <w:adjustRightInd w:val="0"/>
        <w:snapToGrid w:val="0"/>
        <w:spacing w:line="360" w:lineRule="auto"/>
        <w:ind w:firstLine="560" w:firstLineChars="200"/>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1.以落实立德树人为根本任务，推动习近平新时代中国特色社会主义思想进教材进课堂进头脑，把思政课程、“四史教育”、爱国主义、集体主义、社会主义教育、职业精神、工匠精神、劳模精神等进行整合，形成大思政课程体系，促进学生的全面发展。</w:t>
      </w:r>
    </w:p>
    <w:p w14:paraId="5E4A044A">
      <w:pPr>
        <w:adjustRightInd w:val="0"/>
        <w:snapToGrid w:val="0"/>
        <w:spacing w:line="360" w:lineRule="auto"/>
        <w:ind w:firstLine="560" w:firstLineChars="200"/>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2.构建基础课推进职业教育“三全育人”新格局。加强党委对本部思想政治工作的全面领导，落实全员全过程全方位育人，引导基础课全面参与学院领域、各环节、各方面的育人资源和育人力量的建设，教育引导青年学生增强爱党爱国意识，听党话、跟党走。</w:t>
      </w:r>
    </w:p>
    <w:p w14:paraId="61C640FE">
      <w:pPr>
        <w:adjustRightInd w:val="0"/>
        <w:snapToGrid w:val="0"/>
        <w:spacing w:line="360" w:lineRule="auto"/>
        <w:ind w:firstLine="560" w:firstLineChars="200"/>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3.创新课程思政教育模式。根据学院专业学生特别，结合课程性质和目标要求，坚持立德树人根本任务，遵循为党育人为国育才的宗旨，全面推进和挖掘公共基础课的思政育人功能，落实全员全程全方位育人目标。</w:t>
      </w:r>
    </w:p>
    <w:p w14:paraId="7283B8F7">
      <w:pPr>
        <w:spacing w:line="360" w:lineRule="auto"/>
        <w:ind w:firstLine="560" w:firstLineChars="200"/>
        <w:rPr>
          <w:rFonts w:hint="eastAsia" w:ascii="黑体" w:hAnsi="黑体" w:eastAsia="黑体"/>
          <w:color w:val="000000"/>
          <w:sz w:val="28"/>
          <w:szCs w:val="28"/>
          <w:lang w:val="en-US" w:eastAsia="zh-CN"/>
        </w:rPr>
      </w:pPr>
      <w:r>
        <w:rPr>
          <w:rFonts w:hint="eastAsia" w:ascii="黑体" w:hAnsi="黑体" w:eastAsia="黑体"/>
          <w:color w:val="000000"/>
          <w:sz w:val="28"/>
          <w:szCs w:val="28"/>
          <w:lang w:val="en-US" w:eastAsia="zh-CN"/>
        </w:rPr>
        <w:t>三、主要任务和措施</w:t>
      </w:r>
    </w:p>
    <w:p w14:paraId="52DA826B">
      <w:pPr>
        <w:numPr>
          <w:ilvl w:val="0"/>
          <w:numId w:val="0"/>
        </w:numPr>
        <w:spacing w:line="240" w:lineRule="auto"/>
        <w:ind w:firstLine="560"/>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1、加强领导，建立课程负责人制</w:t>
      </w:r>
    </w:p>
    <w:p w14:paraId="20392879">
      <w:pPr>
        <w:numPr>
          <w:ilvl w:val="0"/>
          <w:numId w:val="0"/>
        </w:numPr>
        <w:spacing w:line="240" w:lineRule="auto"/>
        <w:ind w:firstLine="560"/>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课程负责人要根据课程建设指标和实际情况提出具体建设方案，并根据课程组每一任课教师的专业特长和能力将课程建设的具体内容，如，讲授效果、实践性教学、课程教学研究等任务落实到人，定期对工作进展进行检查和小结。</w:t>
      </w:r>
    </w:p>
    <w:p w14:paraId="533A1D95">
      <w:pPr>
        <w:numPr>
          <w:ilvl w:val="0"/>
          <w:numId w:val="0"/>
        </w:numPr>
        <w:spacing w:line="240" w:lineRule="auto"/>
        <w:ind w:firstLine="560"/>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2、不断学习，科学制定课程标准</w:t>
      </w:r>
    </w:p>
    <w:p w14:paraId="48F04C07">
      <w:pPr>
        <w:numPr>
          <w:ilvl w:val="0"/>
          <w:numId w:val="0"/>
        </w:numPr>
        <w:spacing w:line="240" w:lineRule="auto"/>
        <w:ind w:firstLine="560"/>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课程团队成员在教学过程中要不断学习、不断总结，在原胡课程标准的基础上，结合各级各类教学文件及专业学情，科学制定修订课程标准，让整个课程教学及建设有据可依。</w:t>
      </w:r>
    </w:p>
    <w:p w14:paraId="61CEBCFE">
      <w:pPr>
        <w:numPr>
          <w:ilvl w:val="0"/>
          <w:numId w:val="0"/>
        </w:numPr>
        <w:spacing w:line="240" w:lineRule="auto"/>
        <w:ind w:firstLine="560"/>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3、不断探索，改革课程教学方法和手段</w:t>
      </w:r>
    </w:p>
    <w:p w14:paraId="121467E8">
      <w:pPr>
        <w:numPr>
          <w:ilvl w:val="0"/>
          <w:numId w:val="0"/>
        </w:numPr>
        <w:spacing w:line="240" w:lineRule="auto"/>
        <w:ind w:firstLine="560"/>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以现代职业教育思想为指导，强调师生互动，注重对学生能力和素质的培养，探索形式多样的教学模式，提高教学效果，在科学合理开展多媒体教学的基础上，利用智慧职教云、福软通APP等网络课程教学平台，推动师生网上交流与互动，提升学校课程教学信息化的整体水平。通过上线上、线睛教学手段的应用，实现新型教学模式的应用目标。</w:t>
      </w:r>
    </w:p>
    <w:p w14:paraId="73D58FF2">
      <w:pPr>
        <w:numPr>
          <w:ilvl w:val="0"/>
          <w:numId w:val="0"/>
        </w:numPr>
        <w:spacing w:line="240" w:lineRule="auto"/>
        <w:ind w:firstLine="560"/>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4、以生为本，加强教材建设</w:t>
      </w:r>
    </w:p>
    <w:p w14:paraId="34E2B589">
      <w:pPr>
        <w:numPr>
          <w:ilvl w:val="0"/>
          <w:numId w:val="0"/>
        </w:numPr>
        <w:spacing w:line="240" w:lineRule="auto"/>
        <w:ind w:firstLine="560"/>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立足学情，注重特色，发挥学科和专业优势，鼓励教师总结经验，组成编写组，在原有“十三五”规划教材编写的基础上，根据“十四五”规划的新要求，进一步升级编撰具有校本特色的教材并出版。在编写教材过程中要求编撰配套的教材讲义、指导书、实践教材、案例集等，覆盖全部独立实践课程、课程设计等教学环节。</w:t>
      </w:r>
    </w:p>
    <w:p w14:paraId="78CC915D">
      <w:pPr>
        <w:numPr>
          <w:ilvl w:val="0"/>
          <w:numId w:val="0"/>
        </w:numPr>
        <w:spacing w:line="240" w:lineRule="auto"/>
        <w:ind w:firstLine="560"/>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5、稳步推进课程考核改革</w:t>
      </w:r>
    </w:p>
    <w:p w14:paraId="5A5B4C81">
      <w:pPr>
        <w:numPr>
          <w:ilvl w:val="0"/>
          <w:numId w:val="0"/>
        </w:numPr>
        <w:spacing w:line="240" w:lineRule="auto"/>
        <w:ind w:firstLine="560"/>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根据技能型人才培养目标，建立高质量的试题库，制定合理的评分标准；根据专业及课程特点，实现课程考核形式多样化；强化课程过程性考核，做好过程性考核记录，严格命题、审题、考核方式、试卷分析等考核过程质量监控与评价。</w:t>
      </w:r>
    </w:p>
    <w:p w14:paraId="2D3C1160">
      <w:pPr>
        <w:numPr>
          <w:ilvl w:val="0"/>
          <w:numId w:val="0"/>
        </w:numPr>
        <w:spacing w:line="240" w:lineRule="auto"/>
        <w:ind w:firstLine="560"/>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6、加强教师队伍建设，确保课程建设可持续发展</w:t>
      </w:r>
    </w:p>
    <w:p w14:paraId="378D0133">
      <w:pPr>
        <w:numPr>
          <w:ilvl w:val="0"/>
          <w:numId w:val="0"/>
        </w:numPr>
        <w:spacing w:line="240" w:lineRule="auto"/>
        <w:ind w:firstLine="560"/>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拥有一支师德高尚、治学严谨、学术水平和教学水平双高的教师队伍是提高课程建设质量，实现课程建设可持续发展的关键。为进一步加强教师队伍建设，鼓励在职教师进行短期培训和申请攻读更高学历、学位，不断提高教学科研水平；充分开发利用校内教学资源，加强对青年教师的指导和帮助，迅速提高青年教师的教学水平；巩固现代教育技术培训取得的成果，全面提高教师运用现代教育技术改革教学方法、手段的能力。</w:t>
      </w:r>
    </w:p>
    <w:p w14:paraId="119E997A">
      <w:pPr>
        <w:numPr>
          <w:ilvl w:val="0"/>
          <w:numId w:val="0"/>
        </w:numPr>
        <w:spacing w:line="240" w:lineRule="auto"/>
        <w:ind w:firstLine="560"/>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7、强化教改立项研究与课程建设的有机结合</w:t>
      </w:r>
    </w:p>
    <w:p w14:paraId="0F324A90">
      <w:pPr>
        <w:numPr>
          <w:ilvl w:val="0"/>
          <w:numId w:val="0"/>
        </w:numPr>
        <w:spacing w:line="240" w:lineRule="auto"/>
        <w:ind w:firstLine="560"/>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不断更新课程建设内容，通过“以教研促科研，以教改促教学”，加快课程建设的步伐，使先进的教学经验及时融入到课程建设之中并形成教学成果，从而不断提高课程建设水平。</w:t>
      </w:r>
    </w:p>
    <w:p w14:paraId="7192588C">
      <w:pPr>
        <w:adjustRightInd w:val="0"/>
        <w:snapToGrid w:val="0"/>
        <w:spacing w:line="360" w:lineRule="auto"/>
        <w:ind w:firstLine="560" w:firstLineChars="200"/>
        <w:rPr>
          <w:rFonts w:ascii="黑体" w:hAnsi="黑体" w:eastAsia="黑体"/>
          <w:color w:val="000000"/>
          <w:sz w:val="28"/>
          <w:szCs w:val="28"/>
        </w:rPr>
      </w:pPr>
      <w:r>
        <w:rPr>
          <w:rFonts w:hint="eastAsia" w:ascii="黑体" w:hAnsi="黑体" w:eastAsia="黑体"/>
          <w:color w:val="000000"/>
          <w:sz w:val="28"/>
          <w:szCs w:val="28"/>
        </w:rPr>
        <w:t>四、实施保障</w:t>
      </w:r>
    </w:p>
    <w:p w14:paraId="582C635F">
      <w:pPr>
        <w:adjustRightInd w:val="0"/>
        <w:snapToGrid w:val="0"/>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（一）组织保障</w:t>
      </w:r>
    </w:p>
    <w:p w14:paraId="68A35394">
      <w:pPr>
        <w:adjustRightInd w:val="0"/>
        <w:snapToGrid w:val="0"/>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加强组织领导、强化责任落实，形成工作合力。课程建设，由课程负责人推动、课程专家团队指导，骨干教师实践、校内外兼职教师协同推进课程建设，明确责任人及具体工作任务，全体成员全力以赴，推动课程建设工作有力、有序、有效地开展。</w:t>
      </w:r>
    </w:p>
    <w:p w14:paraId="417303E2">
      <w:pPr>
        <w:adjustRightInd w:val="0"/>
        <w:snapToGrid w:val="0"/>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（二）制度保障</w:t>
      </w:r>
    </w:p>
    <w:p w14:paraId="7FBB6E00">
      <w:pPr>
        <w:adjustRightInd w:val="0"/>
        <w:snapToGrid w:val="0"/>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学院精品课程建设、优质课程建设、教学质量建设、实践教学标准、教材建设、优秀教学团队建设、考试管理制度、课程标准制定、教师培训提升等制度，都为课程建设和团队建设提供了有力的制度保障。</w:t>
      </w:r>
    </w:p>
    <w:p w14:paraId="6A8F4E91">
      <w:pPr>
        <w:adjustRightInd w:val="0"/>
        <w:snapToGrid w:val="0"/>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（三）经费保障</w:t>
      </w:r>
    </w:p>
    <w:p w14:paraId="2DD50821">
      <w:pPr>
        <w:adjustRightInd w:val="0"/>
        <w:snapToGrid w:val="0"/>
        <w:spacing w:line="360" w:lineRule="auto"/>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rPr>
        <w:t>学院设立课程建设、教学科研等专项经费，纳入学院年度财务经费预算计划，并</w:t>
      </w:r>
      <w:r>
        <w:rPr>
          <w:rFonts w:hint="eastAsia" w:ascii="仿宋" w:hAnsi="仿宋" w:eastAsia="仿宋"/>
          <w:color w:val="000000"/>
          <w:sz w:val="28"/>
          <w:szCs w:val="28"/>
          <w:lang w:eastAsia="zh-CN"/>
        </w:rPr>
        <w:t>根据学院发展规模和需求，</w:t>
      </w:r>
      <w:r>
        <w:rPr>
          <w:rFonts w:hint="eastAsia" w:ascii="仿宋" w:hAnsi="仿宋" w:eastAsia="仿宋"/>
          <w:color w:val="000000"/>
          <w:sz w:val="28"/>
          <w:szCs w:val="28"/>
        </w:rPr>
        <w:t>逐年提高经费比例，这些都是基础课程建设、改革和研究的经费保障。</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8C1E7A"/>
    <w:multiLevelType w:val="singleLevel"/>
    <w:tmpl w:val="1A8C1E7A"/>
    <w:lvl w:ilvl="0" w:tentative="0">
      <w:start w:val="1"/>
      <w:numFmt w:val="decimal"/>
      <w:suff w:val="nothing"/>
      <w:lvlText w:val="（%1）"/>
      <w:lvlJc w:val="left"/>
    </w:lvl>
  </w:abstractNum>
  <w:abstractNum w:abstractNumId="1">
    <w:nsid w:val="7F797473"/>
    <w:multiLevelType w:val="singleLevel"/>
    <w:tmpl w:val="7F797473"/>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D8"/>
    <w:rsid w:val="0000541C"/>
    <w:rsid w:val="000505D8"/>
    <w:rsid w:val="000C245B"/>
    <w:rsid w:val="001511C0"/>
    <w:rsid w:val="00151C03"/>
    <w:rsid w:val="001D7C2B"/>
    <w:rsid w:val="0021131D"/>
    <w:rsid w:val="002245D8"/>
    <w:rsid w:val="002546FC"/>
    <w:rsid w:val="002600C4"/>
    <w:rsid w:val="00261EFA"/>
    <w:rsid w:val="002A232B"/>
    <w:rsid w:val="003A62D2"/>
    <w:rsid w:val="004B0C7B"/>
    <w:rsid w:val="004D6544"/>
    <w:rsid w:val="004E19B3"/>
    <w:rsid w:val="00674260"/>
    <w:rsid w:val="007515A1"/>
    <w:rsid w:val="00890EAF"/>
    <w:rsid w:val="008D570D"/>
    <w:rsid w:val="00903D2F"/>
    <w:rsid w:val="00991E13"/>
    <w:rsid w:val="009B34CB"/>
    <w:rsid w:val="009B6906"/>
    <w:rsid w:val="00B265E7"/>
    <w:rsid w:val="00D34CC3"/>
    <w:rsid w:val="00E6438A"/>
    <w:rsid w:val="01E46554"/>
    <w:rsid w:val="02C74835"/>
    <w:rsid w:val="055711F7"/>
    <w:rsid w:val="07C620AF"/>
    <w:rsid w:val="0BCC49AC"/>
    <w:rsid w:val="0C5A36EE"/>
    <w:rsid w:val="0F1A4153"/>
    <w:rsid w:val="1260117D"/>
    <w:rsid w:val="127F648B"/>
    <w:rsid w:val="127F7195"/>
    <w:rsid w:val="12BB48FA"/>
    <w:rsid w:val="142F0E51"/>
    <w:rsid w:val="148A721A"/>
    <w:rsid w:val="174A1DEE"/>
    <w:rsid w:val="17F40BBE"/>
    <w:rsid w:val="18700B63"/>
    <w:rsid w:val="19F17519"/>
    <w:rsid w:val="1AA81382"/>
    <w:rsid w:val="1C106D43"/>
    <w:rsid w:val="27C71F7F"/>
    <w:rsid w:val="27C76305"/>
    <w:rsid w:val="2AB44919"/>
    <w:rsid w:val="2FA67942"/>
    <w:rsid w:val="32323603"/>
    <w:rsid w:val="327D2455"/>
    <w:rsid w:val="33875AE8"/>
    <w:rsid w:val="34E15D21"/>
    <w:rsid w:val="35ED1548"/>
    <w:rsid w:val="39D32BC4"/>
    <w:rsid w:val="3A0745AB"/>
    <w:rsid w:val="3AC83A27"/>
    <w:rsid w:val="3C5E71DB"/>
    <w:rsid w:val="3D04448A"/>
    <w:rsid w:val="3D9677AB"/>
    <w:rsid w:val="3ED15504"/>
    <w:rsid w:val="40972F73"/>
    <w:rsid w:val="417F3A7D"/>
    <w:rsid w:val="422B22C6"/>
    <w:rsid w:val="42466D88"/>
    <w:rsid w:val="44EC215D"/>
    <w:rsid w:val="484F2B89"/>
    <w:rsid w:val="4A3858C2"/>
    <w:rsid w:val="4AA5369B"/>
    <w:rsid w:val="4AFA16A1"/>
    <w:rsid w:val="50B030BF"/>
    <w:rsid w:val="51161FF8"/>
    <w:rsid w:val="549B5635"/>
    <w:rsid w:val="574B5683"/>
    <w:rsid w:val="5AC846AD"/>
    <w:rsid w:val="5E4222FE"/>
    <w:rsid w:val="5E645F60"/>
    <w:rsid w:val="5E6D5E30"/>
    <w:rsid w:val="63E714B3"/>
    <w:rsid w:val="647A27A4"/>
    <w:rsid w:val="65072B0F"/>
    <w:rsid w:val="667054AF"/>
    <w:rsid w:val="6BC07606"/>
    <w:rsid w:val="6E063097"/>
    <w:rsid w:val="6F0C3823"/>
    <w:rsid w:val="73990A9A"/>
    <w:rsid w:val="739D6DCF"/>
    <w:rsid w:val="74330EA6"/>
    <w:rsid w:val="7A452F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脚 Char"/>
    <w:basedOn w:val="6"/>
    <w:link w:val="2"/>
    <w:semiHidden/>
    <w:uiPriority w:val="99"/>
    <w:rPr>
      <w:sz w:val="18"/>
      <w:szCs w:val="18"/>
    </w:rPr>
  </w:style>
  <w:style w:type="character" w:customStyle="1" w:styleId="8">
    <w:name w:val="页眉 Char"/>
    <w:basedOn w:val="6"/>
    <w:link w:val="3"/>
    <w:semiHidden/>
    <w:qFormat/>
    <w:uiPriority w:val="99"/>
    <w:rPr>
      <w:sz w:val="18"/>
      <w:szCs w:val="18"/>
    </w:rPr>
  </w:style>
  <w:style w:type="paragraph" w:styleId="9">
    <w:name w:val="No Spacing"/>
    <w:qFormat/>
    <w:uiPriority w:val="1"/>
    <w:pPr>
      <w:adjustRightInd w:val="0"/>
      <w:snapToGrid w:val="0"/>
      <w:spacing w:after="0" w:line="240" w:lineRule="auto"/>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6381</Words>
  <Characters>6452</Characters>
  <Lines>15</Lines>
  <Paragraphs>4</Paragraphs>
  <TotalTime>17</TotalTime>
  <ScaleCrop>false</ScaleCrop>
  <LinksUpToDate>false</LinksUpToDate>
  <CharactersWithSpaces>6470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2021-05-29T11:04:00Z</dcterms:created>
  <dc:creator>Administrator</dc:creator>
  <cp:lastModifiedBy>Administrator</cp:lastModifiedBy>
  <dcterms:modified xsi:type="dcterms:W3CDTF">2024-11-11T08:51:31Z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91DFB7ADA5774A1ABD97E0FA58E7A0A6_13</vt:lpwstr>
  </property>
</Properties>
</file>