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color w:val="000000" w:themeColor="text1"/>
          <w:sz w:val="36"/>
          <w:szCs w:val="36"/>
        </w:rPr>
      </w:pPr>
      <w:r>
        <w:rPr>
          <w:rFonts w:hint="eastAsia"/>
          <w:b/>
          <w:bCs/>
          <w:color w:val="000000" w:themeColor="text1"/>
          <w:sz w:val="36"/>
          <w:szCs w:val="36"/>
        </w:rPr>
        <w:t>马克思主义学院“十四五”改革和发展规划</w:t>
      </w:r>
    </w:p>
    <w:p>
      <w:pPr>
        <w:spacing w:line="360" w:lineRule="auto"/>
        <w:rPr>
          <w:color w:val="000000" w:themeColor="text1"/>
        </w:rPr>
      </w:pPr>
    </w:p>
    <w:p>
      <w:pPr>
        <w:spacing w:line="360" w:lineRule="auto"/>
        <w:ind w:firstLine="600"/>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十四五”时期（2021-2025年）是我院进一步增强综合实力，全面提升人才培养质量和社会服务能力，实现学院持续、健康发展的黄金时期。结合学院“十四五”事业发展规划和对标职业本科发展目标，学院顺势而为成立了马克思主义学院。现结合学院思想政治教育建设和发展现状，特制定本规划。</w:t>
      </w:r>
    </w:p>
    <w:p>
      <w:pPr>
        <w:spacing w:line="360" w:lineRule="auto"/>
        <w:ind w:firstLine="600"/>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为深入贯彻落实习近平新时代中国特色社会主义思想和党的十九大精神，进一步巩固马克思主义在高校意识形态领域的指导地位，坚持社会主义办学方向，全面贯彻党的教育方针，加强新时代高校思想政治理论课建设，全面推动习近平新时代中国特色社会主义思想进教材进课堂进学</w:t>
      </w:r>
      <w:bookmarkStart w:id="0" w:name="_GoBack"/>
      <w:bookmarkEnd w:id="0"/>
      <w:r>
        <w:rPr>
          <w:rFonts w:hint="eastAsia" w:ascii="仿宋" w:hAnsi="仿宋" w:eastAsia="仿宋" w:cs="仿宋"/>
          <w:color w:val="000000" w:themeColor="text1"/>
          <w:kern w:val="0"/>
          <w:sz w:val="28"/>
          <w:szCs w:val="28"/>
        </w:rPr>
        <w:t>生头脑，培养担当民族复兴大任的时代新人，学院思政教研部结合学院定位和办学实际，及时总结“十三五”建设经验，深入调研，仔细研究，精心编写好“十四五”改革和发展规划。</w:t>
      </w:r>
    </w:p>
    <w:p>
      <w:pPr>
        <w:spacing w:line="360" w:lineRule="auto"/>
        <w:ind w:firstLine="560" w:firstLineChars="200"/>
        <w:rPr>
          <w:rFonts w:ascii="黑体" w:hAnsi="黑体" w:eastAsia="黑体"/>
          <w:color w:val="000000" w:themeColor="text1"/>
          <w:sz w:val="28"/>
          <w:szCs w:val="28"/>
        </w:rPr>
      </w:pPr>
      <w:r>
        <w:rPr>
          <w:rFonts w:hint="eastAsia" w:ascii="黑体" w:hAnsi="黑体" w:eastAsia="黑体"/>
          <w:color w:val="000000" w:themeColor="text1"/>
          <w:sz w:val="28"/>
          <w:szCs w:val="28"/>
        </w:rPr>
        <w:t xml:space="preserve">一、“十三五”期间事业发展情况 </w:t>
      </w:r>
    </w:p>
    <w:p>
      <w:pPr>
        <w:spacing w:line="360" w:lineRule="auto"/>
        <w:ind w:firstLine="562" w:firstLineChars="200"/>
        <w:rPr>
          <w:rFonts w:ascii="仿宋" w:hAnsi="仿宋" w:eastAsia="仿宋"/>
          <w:b/>
          <w:bCs/>
          <w:color w:val="000000" w:themeColor="text1"/>
          <w:sz w:val="28"/>
          <w:szCs w:val="28"/>
        </w:rPr>
      </w:pPr>
      <w:r>
        <w:rPr>
          <w:rFonts w:hint="eastAsia" w:ascii="仿宋" w:hAnsi="仿宋" w:eastAsia="仿宋"/>
          <w:b/>
          <w:bCs/>
          <w:color w:val="000000" w:themeColor="text1"/>
          <w:sz w:val="28"/>
          <w:szCs w:val="28"/>
        </w:rPr>
        <w:t>（一）思想政治理论课教研部概况</w:t>
      </w:r>
    </w:p>
    <w:p>
      <w:pPr>
        <w:spacing w:line="360" w:lineRule="auto"/>
        <w:ind w:firstLine="600"/>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思想政治理论课承担着对大学生进行系统的马克思主义理论教育的任务，是巩固马克思主义在高校意识形态领域中的指导地位、坚持社会主义办学方向的重要阵地，是全面贯彻党的教育方针、落实立德树人根本任务的主干渠道和核心课程，是加强和改进高校思想政治工作、实现高等教育内涵式发展的灵魂课程。党的十八大以来，以习近平同志为核心的党中央高度重视思想政治理论课建设，作出一系列重大决策部署，思想政治理论课建设在改进中不断加强，课堂教学状况显著改善，大学生学习思想政治理论课的获得感明显增强。</w:t>
      </w:r>
    </w:p>
    <w:p>
      <w:pPr>
        <w:spacing w:line="360" w:lineRule="auto"/>
        <w:ind w:firstLine="600"/>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十三五”时期是学院发展的转型发展阶段，从专业设置、教师配置、基础设施建设、实验实训室建设、制度建设等，进行了大规模的投入，推进了一系列大刀阔斧的改革，在校生人数也从2700人增长到5400多人，实现了翻番。伴随着学院跨跃式的发展，思想政治理论课教研部也随之适应并进行了一系列的变化，逐步构建了一支12人的专兼职结合的师资队伍，克服了一系列不足，顺利完成了五年时间的所有思政课教学工作，同时承接了系列的科研和教改任务，取得了良好的成果。</w:t>
      </w:r>
    </w:p>
    <w:p>
      <w:pPr>
        <w:spacing w:line="360" w:lineRule="auto"/>
        <w:ind w:firstLine="562" w:firstLineChars="200"/>
        <w:rPr>
          <w:rFonts w:ascii="仿宋" w:hAnsi="仿宋" w:eastAsia="仿宋"/>
          <w:b/>
          <w:bCs/>
          <w:color w:val="000000" w:themeColor="text1"/>
          <w:sz w:val="28"/>
          <w:szCs w:val="28"/>
        </w:rPr>
      </w:pPr>
      <w:r>
        <w:rPr>
          <w:rFonts w:hint="eastAsia" w:ascii="仿宋" w:hAnsi="仿宋" w:eastAsia="仿宋"/>
          <w:b/>
          <w:bCs/>
          <w:color w:val="000000" w:themeColor="text1"/>
          <w:sz w:val="28"/>
          <w:szCs w:val="28"/>
        </w:rPr>
        <w:t>（二）“十三五”规划完成情况</w:t>
      </w:r>
    </w:p>
    <w:p>
      <w:pPr>
        <w:spacing w:line="360" w:lineRule="auto"/>
        <w:ind w:firstLine="600"/>
        <w:rPr>
          <w:rFonts w:ascii="仿宋" w:hAnsi="仿宋" w:eastAsia="仿宋" w:cs="仿宋"/>
          <w:color w:val="000000" w:themeColor="text1"/>
          <w:kern w:val="0"/>
          <w:sz w:val="28"/>
          <w:szCs w:val="28"/>
        </w:rPr>
      </w:pPr>
      <w:r>
        <w:rPr>
          <w:rFonts w:hint="eastAsia" w:ascii="仿宋" w:hAnsi="仿宋" w:eastAsia="仿宋"/>
          <w:color w:val="000000" w:themeColor="text1"/>
          <w:sz w:val="28"/>
          <w:szCs w:val="28"/>
        </w:rPr>
        <w:t>在学院党委、董事会、院领导的领导下，思想政治理论课教研部</w:t>
      </w:r>
      <w:r>
        <w:rPr>
          <w:rFonts w:hint="eastAsia" w:ascii="仿宋" w:hAnsi="仿宋" w:eastAsia="仿宋" w:cs="仿宋"/>
          <w:color w:val="000000" w:themeColor="text1"/>
          <w:kern w:val="0"/>
          <w:sz w:val="28"/>
          <w:szCs w:val="28"/>
        </w:rPr>
        <w:t>在“十三五”期间认真按照学院“十三五”规划安排，正视困难，迎接挑战，把握机遇，胸怀高度的责任感，强烈的忧患意识和高瞻远瞩的战略思想，准确把握思想政治理论课教研部发展的特征，立足科学发展，着力自主创新，完善竞争机制，积极挖掘和引进人才，全面提升本部的整体水平及竞争实力，为未来的腾飞奠定坚实的基础。</w:t>
      </w:r>
    </w:p>
    <w:p>
      <w:pPr>
        <w:spacing w:line="360" w:lineRule="auto"/>
        <w:ind w:firstLine="600"/>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1.严格落实学分。专科生“概论”课4学分64学时，“基础”课3学分48学时，“形势与政策”课1学分每学期8学时。从专科思想政治理论课现有学分中划出1个学分,开展专科思想政治理论课实践教学。学生既可通过参加教师统一组织的实践教学获得相应学分，也可通过提交与思想政治理论课学习相关的实践成果申请获得相应学分。网络教学作为思想政治理论课辅助手段，不挤占课堂教学时数，列入平时过程学习考核范畴。</w:t>
      </w:r>
    </w:p>
    <w:p>
      <w:pPr>
        <w:spacing w:line="360" w:lineRule="auto"/>
        <w:ind w:firstLine="600"/>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2.合理安排教务。思想政治理论课各门课程应有序衔接，原则上专科生先学习“基础”课，再学习“概论”课；专科生每学期必修“形势与政策”课。原则上晚间和周末不安排思想政治理论课必修课。避免教师周课时安排过于集中。综合考虑学生专业背景组织思想政治理论课教学班，积极推行100人以下的中班教学，大力提倡中班教学、小班研讨的教学模式，逐步消除大班的现象。</w:t>
      </w:r>
    </w:p>
    <w:p>
      <w:pPr>
        <w:spacing w:line="360" w:lineRule="auto"/>
        <w:ind w:firstLine="600"/>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3.实行统一的集体备课制度。教研室依据马克思主义理论研究和建设工程统编思想政治理论课最新版教材和教学大纲定期组织集体备课，准确把握教材基本精神，研究确定教学进度和内容，形成统一的参考教案。思想政治理论课教学科研二级机构定期组织全员集体备课，集中研讨教学共性问题，促进各门课程有效衔接。组织教师集中学习党中央重大方针政策和决策部署，及时将党的理论创新最新成果贯穿融入教学，充分体现课程的思想性理论性时效性。</w:t>
      </w:r>
    </w:p>
    <w:p>
      <w:pPr>
        <w:spacing w:line="360" w:lineRule="auto"/>
        <w:ind w:firstLine="600"/>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4.创新集体备课形式。丰富集体备课载体，通过多种方式有针对性地增强集体备课效果。组织新任职教师进行试讲，加强对新任职教师的教学指导。组织骨干教师讲示范课，加强对其他教师的引领带动。组织教学经验丰富的教师说课，加强广大教师对思想政治理论课教学规律的把握。组织教师互相听课，促进思想政治理论课教师互学互鉴。推动思想政治理论课教师通过智慧职教、福软通APP平台，充分了解学生思想政治状况，提高备课针对性。面对抗疫斗争的严峻局面，全体思政课教师注重运用新媒体新技术开展集体备课，提升集体备课效果。</w:t>
      </w:r>
    </w:p>
    <w:p>
      <w:pPr>
        <w:spacing w:line="360" w:lineRule="auto"/>
        <w:ind w:firstLine="600"/>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5.严肃课堂教学纪律。保证思想政治理论课教师在课堂教学中始终坚持马克思主义立场观点方法，在政治立场、政治方向、政治原则、政治道路上同以习近平同志为核心的党中央保持高度一致，坚定不移维护党中央权威和集中统一领导。进一步加强课堂教学秩序管理，确保学生到课率，为高质量开展教学提供保障。与学院质量监控中心配合，进一步完善教学事故认定及处理办法，把课堂教学纪律的要求落到实处。</w:t>
      </w:r>
    </w:p>
    <w:p>
      <w:pPr>
        <w:spacing w:line="360" w:lineRule="auto"/>
        <w:ind w:firstLine="600"/>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6.科学运用教学方法。鼓励思想政治理论课教师结合教学实际、针对学生思想和认知特点，积极探索行之有效的教学方法，自觉强化党的理论创新成果的学理阐释，努力实现思想政治理论课教学“配方”先进、“工艺”精湛、“包装”时尚。加大对优秀教学方法的推广力度，注重用点上的经验带动面上的提升。课堂教学方法创新坚持以学生为主体，以教师为主导，加强生师互动，注重调动学生积极性主动性。网络教学作为课堂教学的有益补充，重在引导学生学习基本知识、基本理论等内容。针对新冠疫情的客观实际，思政部教师们深入研究网络教学的内容设计和功能发挥，不断创新网络教学形式，推动传统教学方式与现代信息技术有机融合。</w:t>
      </w:r>
    </w:p>
    <w:p>
      <w:pPr>
        <w:spacing w:line="360" w:lineRule="auto"/>
        <w:ind w:firstLine="600"/>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7.改进完善考核方式。采取多种方式综合考核学生对所学内容的理解和实际运用，注重考查学生运用马克思主义立场观点方法分析、解决问题的能力，力求全面、客观反映学生的马克思主义理论素养和思想道德品质。坚持闭卷统一考试为主，与开放式个性化考核相结合，注重过程考核。闭卷统一考试须集体命题，不断更新题库，提高命题质量。开放式个性化考核具有严格的组织流程和明确可操作的考核评价标准。各门课程均须先学后考，避免以考代学。组织鼓励学生积极参加“一马当先”、“学马在线”知识竞赛，并给予相应的加分激励。近两次省高职院校联盟“学马在线”参赛学生都是自愿参与，达500人以上。期末综合成绩包括闭卷考试60%、课堂表现30%、福软通AI课件学习10%。</w:t>
      </w:r>
    </w:p>
    <w:p>
      <w:pPr>
        <w:spacing w:line="360" w:lineRule="auto"/>
        <w:ind w:firstLine="600"/>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8.强化科研支撑教学。引导思想政治理论课教师围绕马克思主义理论一级学科所属相应二级学科开展科学研究，凝练形成与所教课程紧密相关的科研方向，深入研究课程教学重点难点问题和教学方法改革创新。支持思想政治理论课教师将研究成果作为重要教学资源，有机融入课堂教学。进一步完善思想政治理论课教师科研评价机制，将科研成果在教学中的转化情况作为重要考核指标。五年来，获得省级教学成果奖1项，共发表或汇编各级各类论文6篇，主篇教材1部，全国性课题1项，省级课题1项。</w:t>
      </w:r>
    </w:p>
    <w:p>
      <w:pPr>
        <w:spacing w:line="360" w:lineRule="auto"/>
        <w:ind w:firstLine="600"/>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9.健全听课、巡课指导制度。建立校、系部、教研室三级听课制度。高校党委书记、校长，分管思想政治理论课建设和分管教学、科研工作的校领导，对每门思想政治理论课必修课，每人每学期至少听1次课；思想政治理论课教学科研二级机构领导班子每位成员，在一个任期内对所有授课教师做到听课全覆盖。教研室内互听全覆盖，并在教研室备课会上进行交流与分享。</w:t>
      </w:r>
    </w:p>
    <w:p>
      <w:pPr>
        <w:spacing w:line="360" w:lineRule="auto"/>
        <w:ind w:firstLine="600"/>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10.综合评价教学质量。建立健全多元评价机制，采用教师自评、学生评价、同行评价、督导评价、社会评价等多种方式，对教师教学质量进行综合评价。合理运用教师教学质量评价结果，在教师职务职称评聘标准中提高教学和教学研究占比，评价结果与年度考核等挂钩,引导和鼓励思想政治理论课教师将更多时间和精力投入到教学中。基于评价结果正在探索建立思想政治理论课教师课堂教学退出机制。</w:t>
      </w:r>
    </w:p>
    <w:p>
      <w:pPr>
        <w:spacing w:line="360" w:lineRule="auto"/>
        <w:ind w:firstLine="600"/>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11.落实高校主体责任。学院党委书记落实思想政治理论课建设第一责任人责任，校长切实负起政治责任和领导责任，进一步完善思想政治理论课教学工作制度，建立健全教学督导机制，面向全体思想政治理论课教师、全部思想政治理论课课堂，全面提升思想政治理论课教学质量。学院建立了思想政治理论课教学科研二级机构牵头，宣传、教务、学工、科研、财务、人事等部门共同配合的思想政治理论课教学管理体制，成立了学院思政教育工作领导小组，建立健全教学管理制度体系，推动各类课程与思想政治理论课同向同行，形成协同效应。</w:t>
      </w:r>
    </w:p>
    <w:p>
      <w:pPr>
        <w:spacing w:line="360" w:lineRule="auto"/>
        <w:ind w:firstLine="562" w:firstLineChars="200"/>
        <w:rPr>
          <w:rFonts w:ascii="仿宋" w:hAnsi="仿宋" w:eastAsia="仿宋"/>
          <w:b/>
          <w:bCs/>
          <w:color w:val="000000" w:themeColor="text1"/>
          <w:sz w:val="28"/>
          <w:szCs w:val="28"/>
        </w:rPr>
      </w:pPr>
      <w:r>
        <w:rPr>
          <w:rFonts w:hint="eastAsia" w:ascii="仿宋" w:hAnsi="仿宋" w:eastAsia="仿宋"/>
          <w:b/>
          <w:bCs/>
          <w:color w:val="000000" w:themeColor="text1"/>
          <w:sz w:val="28"/>
          <w:szCs w:val="28"/>
        </w:rPr>
        <w:t>（三）国内省内同类职校比较分析</w:t>
      </w:r>
    </w:p>
    <w:p>
      <w:pPr>
        <w:spacing w:line="360" w:lineRule="auto"/>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1.国内同行业地位分析</w:t>
      </w:r>
    </w:p>
    <w:p>
      <w:pPr>
        <w:widowControl/>
        <w:spacing w:line="360" w:lineRule="auto"/>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思想政治理论课是我国高校普遍开设的面向全校</w:t>
      </w:r>
      <w:r>
        <w:rPr>
          <w:rFonts w:ascii="仿宋" w:hAnsi="仿宋" w:eastAsia="仿宋"/>
          <w:color w:val="000000" w:themeColor="text1"/>
          <w:sz w:val="28"/>
          <w:szCs w:val="28"/>
        </w:rPr>
        <w:t>学生的课程，包</w:t>
      </w:r>
      <w:r>
        <w:rPr>
          <w:rFonts w:hint="eastAsia" w:ascii="仿宋" w:hAnsi="仿宋" w:eastAsia="仿宋"/>
          <w:color w:val="000000" w:themeColor="text1"/>
          <w:sz w:val="28"/>
          <w:szCs w:val="28"/>
        </w:rPr>
        <w:t>《思想道德修养与法律基础》《毛泽东思想和中国特色社会主义理论体系概论》《形势与政策》</w:t>
      </w:r>
      <w:r>
        <w:rPr>
          <w:rFonts w:ascii="仿宋" w:hAnsi="仿宋" w:eastAsia="仿宋"/>
          <w:color w:val="000000" w:themeColor="text1"/>
          <w:sz w:val="28"/>
          <w:szCs w:val="28"/>
        </w:rPr>
        <w:t>等，</w:t>
      </w:r>
      <w:r>
        <w:rPr>
          <w:rFonts w:hint="eastAsia" w:ascii="仿宋" w:hAnsi="仿宋" w:eastAsia="仿宋"/>
          <w:color w:val="000000" w:themeColor="text1"/>
          <w:sz w:val="28"/>
          <w:szCs w:val="28"/>
        </w:rPr>
        <w:t>既有理论教授，也有教学实践</w:t>
      </w:r>
      <w:r>
        <w:rPr>
          <w:rFonts w:ascii="仿宋" w:hAnsi="仿宋" w:eastAsia="仿宋"/>
          <w:color w:val="000000" w:themeColor="text1"/>
          <w:sz w:val="28"/>
          <w:szCs w:val="28"/>
        </w:rPr>
        <w:t>。</w:t>
      </w:r>
      <w:r>
        <w:rPr>
          <w:rFonts w:hint="eastAsia" w:ascii="仿宋" w:hAnsi="仿宋" w:eastAsia="仿宋"/>
          <w:color w:val="000000" w:themeColor="text1"/>
          <w:sz w:val="28"/>
          <w:szCs w:val="28"/>
        </w:rPr>
        <w:t>思想政治理论课的</w:t>
      </w:r>
      <w:r>
        <w:rPr>
          <w:rFonts w:ascii="仿宋" w:hAnsi="仿宋" w:eastAsia="仿宋"/>
          <w:color w:val="000000" w:themeColor="text1"/>
          <w:sz w:val="28"/>
          <w:szCs w:val="28"/>
        </w:rPr>
        <w:t>目标是帮助大学生树立正确的</w:t>
      </w:r>
      <w:r>
        <w:rPr>
          <w:rFonts w:hint="eastAsia" w:ascii="仿宋" w:hAnsi="仿宋" w:eastAsia="仿宋"/>
          <w:color w:val="000000" w:themeColor="text1"/>
          <w:sz w:val="28"/>
          <w:szCs w:val="28"/>
        </w:rPr>
        <w:t>世界观、</w:t>
      </w:r>
      <w:r>
        <w:rPr>
          <w:rFonts w:ascii="仿宋" w:hAnsi="仿宋" w:eastAsia="仿宋"/>
          <w:color w:val="000000" w:themeColor="text1"/>
          <w:sz w:val="28"/>
          <w:szCs w:val="28"/>
        </w:rPr>
        <w:t>人生观、价值观，</w:t>
      </w:r>
      <w:r>
        <w:rPr>
          <w:rFonts w:hint="eastAsia" w:ascii="仿宋" w:hAnsi="仿宋" w:eastAsia="仿宋"/>
          <w:color w:val="000000" w:themeColor="text1"/>
          <w:sz w:val="28"/>
          <w:szCs w:val="28"/>
        </w:rPr>
        <w:t>是“落实立德树人根本任务的关键课程”。高校是新时代意识形态建设的前沿阵地，思想政治理论课是传播马克思主义理论、强化价值引领和维护国家意识形态安全的主战场。青年大学生是西方敌对势力对我国实施西化、分化的主要群体，是党执政的重要群众基础，是祖国的未来、民族的希望。巩固马克思主义在意识形态领域的指导地位、维护国家政治安全、持续巩固壮大主流舆论强势、巩固全党全国人民团结奋斗的共同思想基础，确保青年一代成为社会主义事业合格建设者和可靠接班人。</w:t>
      </w:r>
    </w:p>
    <w:p>
      <w:pPr>
        <w:widowControl/>
        <w:spacing w:line="360" w:lineRule="auto"/>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思想政治理论课具有鲜明的意识形态特征和价值导向，是传播马克思主义基本理论的有效载体，是培养社会主义事业接班人的重要保障。要用习近平新时代中国特色社会主义思想铸魂育人，引导学生增强中国特色社会主义道路自信、理论自信、制度自信、文化自信，厚植爱国主义情怀，把爱国情、强国志、报国行自觉融入坚持和发展中国特色社会主义事业、建设社会主义现代化强国、实现中华民族伟大复兴的奋斗之中。要充分发挥核心价值观的基础性、决定性作用，通过指导大学生正确认识和理解中国特色社会主义理论和实践，使大学生牢固树立马克思主义的世界观人生观价值观、坚定的共产主义理想信念和为人民服务的社会责任感，成为拥护中国共产党领导和我国社会主义制度、立志为中国特色社会主义奋斗终生的有用人才。</w:t>
      </w:r>
    </w:p>
    <w:p>
      <w:pPr>
        <w:spacing w:line="36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2.优势和不足</w:t>
      </w:r>
    </w:p>
    <w:p>
      <w:pPr>
        <w:adjustRightInd w:val="0"/>
        <w:snapToGrid w:val="0"/>
        <w:spacing w:line="36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优势：</w:t>
      </w:r>
    </w:p>
    <w:p>
      <w:pPr>
        <w:numPr>
          <w:ilvl w:val="0"/>
          <w:numId w:val="1"/>
        </w:numPr>
        <w:adjustRightInd w:val="0"/>
        <w:snapToGrid w:val="0"/>
        <w:spacing w:line="36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学院党委、董事会及领导重视思政课的开设与建设情况，给予了足够的学时学分安排。</w:t>
      </w:r>
    </w:p>
    <w:p>
      <w:pPr>
        <w:numPr>
          <w:ilvl w:val="0"/>
          <w:numId w:val="1"/>
        </w:numPr>
        <w:adjustRightInd w:val="0"/>
        <w:snapToGrid w:val="0"/>
        <w:spacing w:line="36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在教学班级的编排中根据学生实际情况，都按100人中班进行编制，形成了有效的编排机制。</w:t>
      </w:r>
    </w:p>
    <w:p>
      <w:pPr>
        <w:numPr>
          <w:ilvl w:val="0"/>
          <w:numId w:val="1"/>
        </w:numPr>
        <w:adjustRightInd w:val="0"/>
        <w:snapToGrid w:val="0"/>
        <w:spacing w:line="36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五年来进行的思政课教改，已经打下了扎实的课程建设基础，为“十四五”期间的发展做好了铺垫，如，慕课建设、AI课件制作等，全体教师全员参与教学改革，在抗击疫情中，逐步接受了线上线下相结合的新型教学模式。</w:t>
      </w:r>
    </w:p>
    <w:p>
      <w:pPr>
        <w:numPr>
          <w:ilvl w:val="0"/>
          <w:numId w:val="1"/>
        </w:numPr>
        <w:adjustRightInd w:val="0"/>
        <w:snapToGrid w:val="0"/>
        <w:spacing w:line="36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培养了一支相对稳定的师资队伍，学历、年龄结构相对合理，年轻有干劲有活力，积极上进，是一支争强奋进的队伍。目前平均年龄30岁，75%为研究生学历，还有1位在读研究生，高中初职称搭配合理。</w:t>
      </w:r>
    </w:p>
    <w:p>
      <w:pPr>
        <w:numPr>
          <w:ilvl w:val="0"/>
          <w:numId w:val="1"/>
        </w:numPr>
        <w:adjustRightInd w:val="0"/>
        <w:snapToGrid w:val="0"/>
        <w:spacing w:line="36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投资主体网龙网络公司和学院重视对思政课的在线教学资源制作的投入，使思政课在线资源库建设速度加快，内容相对比较完整，并按时投放供师生使用。</w:t>
      </w:r>
    </w:p>
    <w:p>
      <w:pPr>
        <w:adjustRightInd w:val="0"/>
        <w:snapToGrid w:val="0"/>
        <w:spacing w:line="36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不足：</w:t>
      </w:r>
    </w:p>
    <w:p>
      <w:pPr>
        <w:adjustRightInd w:val="0"/>
        <w:snapToGrid w:val="0"/>
        <w:spacing w:line="36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（1）高等职业教育理念有待强化</w:t>
      </w:r>
    </w:p>
    <w:p>
      <w:pPr>
        <w:adjustRightInd w:val="0"/>
        <w:snapToGrid w:val="0"/>
        <w:spacing w:line="36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对高等职业教育教学规律把握还不够全面、透彻，“学科教育”的思想还较为严重；运用高职教育理念推进课程改革和课堂改革的自觉性还不高；教师的在线教学改革进程推进还存在着滞后，学生学习不够自觉，效果有待提升等问题；对于“三全育人”和课程思政的“大思政”教育理念理解不透，在推进工作上缺乏积极性。</w:t>
      </w:r>
    </w:p>
    <w:p>
      <w:pPr>
        <w:adjustRightInd w:val="0"/>
        <w:snapToGrid w:val="0"/>
        <w:spacing w:line="36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 xml:space="preserve">（2）教学方式单一，师生互动偏少 </w:t>
      </w:r>
    </w:p>
    <w:p>
      <w:pPr>
        <w:adjustRightInd w:val="0"/>
        <w:snapToGrid w:val="0"/>
        <w:spacing w:line="360" w:lineRule="auto"/>
        <w:ind w:firstLine="560" w:firstLineChars="200"/>
        <w:rPr>
          <w:rFonts w:ascii="仿宋" w:hAnsi="仿宋" w:eastAsia="仿宋" w:cs="宋体"/>
          <w:color w:val="000000" w:themeColor="text1"/>
          <w:kern w:val="0"/>
          <w:sz w:val="28"/>
          <w:szCs w:val="28"/>
        </w:rPr>
      </w:pPr>
      <w:r>
        <w:rPr>
          <w:rFonts w:ascii="仿宋" w:hAnsi="仿宋" w:eastAsia="仿宋" w:cs="宋体"/>
          <w:color w:val="000000" w:themeColor="text1"/>
          <w:kern w:val="0"/>
          <w:sz w:val="28"/>
          <w:szCs w:val="28"/>
        </w:rPr>
        <w:t>受传统教学方式的影响，加上课堂人数的增加，大多数公共基础课沿袭传统的教学观念，以课本内容为主进行灌输式教学，很少采用调查</w:t>
      </w:r>
      <w:r>
        <w:rPr>
          <w:rFonts w:hint="eastAsia" w:ascii="仿宋" w:hAnsi="仿宋" w:eastAsia="仿宋" w:cs="宋体"/>
          <w:color w:val="000000" w:themeColor="text1"/>
          <w:kern w:val="0"/>
          <w:sz w:val="28"/>
          <w:szCs w:val="28"/>
        </w:rPr>
        <w:t>、</w:t>
      </w:r>
      <w:r>
        <w:rPr>
          <w:rFonts w:ascii="仿宋" w:hAnsi="仿宋" w:eastAsia="仿宋" w:cs="宋体"/>
          <w:color w:val="000000" w:themeColor="text1"/>
          <w:kern w:val="0"/>
          <w:sz w:val="28"/>
          <w:szCs w:val="28"/>
        </w:rPr>
        <w:t xml:space="preserve">讨论等互动环节。考核基本上采取传统的闭卷考试，偏重对记忆性知识的检验而忽略综合素质的 考察。面对 100 多人规模的课堂，教师管理学生的难度加大，没有精力辅导每个学生的学习，布置的作业通常只能批改一部分，与学生的交流机会相对减少，发现学生课堂开小差也听之任之。这些都不利于调动学生的学习积极性，不能保证 每个学生或相当一部分学生的学习效果，对学生的创新意识和创新思维的培养更无从谈起。 </w:t>
      </w:r>
    </w:p>
    <w:p>
      <w:pPr>
        <w:adjustRightInd w:val="0"/>
        <w:snapToGrid w:val="0"/>
        <w:spacing w:line="36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（3）</w:t>
      </w:r>
      <w:r>
        <w:rPr>
          <w:rFonts w:ascii="仿宋" w:hAnsi="仿宋" w:eastAsia="仿宋" w:cs="宋体"/>
          <w:color w:val="000000" w:themeColor="text1"/>
          <w:kern w:val="0"/>
          <w:sz w:val="28"/>
          <w:szCs w:val="28"/>
        </w:rPr>
        <w:t xml:space="preserve">教学内容偏重知识讲授，多样化教学不够 </w:t>
      </w:r>
    </w:p>
    <w:p>
      <w:pPr>
        <w:adjustRightInd w:val="0"/>
        <w:snapToGrid w:val="0"/>
        <w:spacing w:line="360" w:lineRule="auto"/>
        <w:ind w:firstLine="560" w:firstLineChars="200"/>
        <w:rPr>
          <w:rFonts w:ascii="仿宋" w:hAnsi="仿宋" w:eastAsia="仿宋" w:cs="宋体"/>
          <w:color w:val="000000" w:themeColor="text1"/>
          <w:kern w:val="0"/>
          <w:sz w:val="28"/>
          <w:szCs w:val="28"/>
        </w:rPr>
      </w:pPr>
      <w:r>
        <w:rPr>
          <w:rFonts w:ascii="仿宋" w:hAnsi="仿宋" w:eastAsia="仿宋" w:cs="宋体"/>
          <w:color w:val="000000" w:themeColor="text1"/>
          <w:kern w:val="0"/>
          <w:sz w:val="28"/>
          <w:szCs w:val="28"/>
        </w:rPr>
        <w:t>当前的</w:t>
      </w:r>
      <w:r>
        <w:rPr>
          <w:rFonts w:hint="eastAsia" w:ascii="仿宋" w:hAnsi="仿宋" w:eastAsia="仿宋" w:cs="宋体"/>
          <w:color w:val="000000" w:themeColor="text1"/>
          <w:kern w:val="0"/>
          <w:sz w:val="28"/>
          <w:szCs w:val="28"/>
        </w:rPr>
        <w:t>思政</w:t>
      </w:r>
      <w:r>
        <w:rPr>
          <w:rFonts w:ascii="仿宋" w:hAnsi="仿宋" w:eastAsia="仿宋" w:cs="宋体"/>
          <w:color w:val="000000" w:themeColor="text1"/>
          <w:kern w:val="0"/>
          <w:sz w:val="28"/>
          <w:szCs w:val="28"/>
        </w:rPr>
        <w:t>课过于强调经典性，偏重课本知识的单纯讲授，对学生探究知识的方法能力培养不够，实践教学环节薄弱。在学校规模扩大、开办专业数量和每个专业的招生人数都不断增加的情况下，学生对课程教学的要求呈现多样化。由于不同专业人才培养规格的差异对</w:t>
      </w:r>
      <w:r>
        <w:rPr>
          <w:rFonts w:hint="eastAsia" w:ascii="仿宋" w:hAnsi="仿宋" w:eastAsia="仿宋" w:cs="宋体"/>
          <w:color w:val="000000" w:themeColor="text1"/>
          <w:kern w:val="0"/>
          <w:sz w:val="28"/>
          <w:szCs w:val="28"/>
        </w:rPr>
        <w:t>思政</w:t>
      </w:r>
      <w:r>
        <w:rPr>
          <w:rFonts w:ascii="仿宋" w:hAnsi="仿宋" w:eastAsia="仿宋" w:cs="宋体"/>
          <w:color w:val="000000" w:themeColor="text1"/>
          <w:kern w:val="0"/>
          <w:sz w:val="28"/>
          <w:szCs w:val="28"/>
        </w:rPr>
        <w:t>课内容深浅的要求不尽相同，即使是同一个专业由于学生兴趣不同也会要求不同难易程度的内容，这都需要有针对性地开设出多样化的课程内容模块。</w:t>
      </w:r>
      <w:r>
        <w:rPr>
          <w:rFonts w:hint="eastAsia" w:ascii="仿宋" w:hAnsi="仿宋" w:eastAsia="仿宋" w:cs="宋体"/>
          <w:color w:val="000000" w:themeColor="text1"/>
          <w:kern w:val="0"/>
          <w:sz w:val="28"/>
          <w:szCs w:val="28"/>
        </w:rPr>
        <w:t>思政</w:t>
      </w:r>
      <w:r>
        <w:rPr>
          <w:rFonts w:ascii="仿宋" w:hAnsi="仿宋" w:eastAsia="仿宋" w:cs="宋体"/>
          <w:color w:val="000000" w:themeColor="text1"/>
          <w:kern w:val="0"/>
          <w:sz w:val="28"/>
          <w:szCs w:val="28"/>
        </w:rPr>
        <w:t>课教学强调</w:t>
      </w:r>
      <w:r>
        <w:rPr>
          <w:rFonts w:hint="eastAsia" w:ascii="仿宋" w:hAnsi="仿宋" w:eastAsia="仿宋" w:cs="宋体"/>
          <w:color w:val="000000" w:themeColor="text1"/>
          <w:kern w:val="0"/>
          <w:sz w:val="28"/>
          <w:szCs w:val="28"/>
        </w:rPr>
        <w:t>内容的</w:t>
      </w:r>
      <w:r>
        <w:rPr>
          <w:rFonts w:ascii="仿宋" w:hAnsi="仿宋" w:eastAsia="仿宋" w:cs="宋体"/>
          <w:color w:val="000000" w:themeColor="text1"/>
          <w:kern w:val="0"/>
          <w:sz w:val="28"/>
          <w:szCs w:val="28"/>
        </w:rPr>
        <w:t>系统性， 忽略了不同专业</w:t>
      </w:r>
      <w:r>
        <w:rPr>
          <w:rFonts w:hint="eastAsia" w:ascii="仿宋" w:hAnsi="仿宋" w:eastAsia="仿宋" w:cs="宋体"/>
          <w:color w:val="000000" w:themeColor="text1"/>
          <w:kern w:val="0"/>
          <w:sz w:val="28"/>
          <w:szCs w:val="28"/>
        </w:rPr>
        <w:t>和学情</w:t>
      </w:r>
      <w:r>
        <w:rPr>
          <w:rFonts w:ascii="仿宋" w:hAnsi="仿宋" w:eastAsia="仿宋" w:cs="宋体"/>
          <w:color w:val="000000" w:themeColor="text1"/>
          <w:kern w:val="0"/>
          <w:sz w:val="28"/>
          <w:szCs w:val="28"/>
        </w:rPr>
        <w:t>的差异，没有认真考虑不同专业具体的应用需求和根据专业设计相应的案例; 教学内容的应用性不强，使得学生对理论知识缺乏感性认识，影响了学习兴趣</w:t>
      </w:r>
      <w:r>
        <w:rPr>
          <w:rFonts w:hint="eastAsia" w:ascii="仿宋" w:hAnsi="仿宋" w:eastAsia="仿宋" w:cs="宋体"/>
          <w:color w:val="000000" w:themeColor="text1"/>
          <w:kern w:val="0"/>
          <w:sz w:val="28"/>
          <w:szCs w:val="28"/>
        </w:rPr>
        <w:t>和降低了学习实效</w:t>
      </w:r>
      <w:r>
        <w:rPr>
          <w:rFonts w:ascii="仿宋" w:hAnsi="仿宋" w:eastAsia="仿宋" w:cs="宋体"/>
          <w:color w:val="000000" w:themeColor="text1"/>
          <w:kern w:val="0"/>
          <w:sz w:val="28"/>
          <w:szCs w:val="28"/>
        </w:rPr>
        <w:t xml:space="preserve">。 </w:t>
      </w:r>
    </w:p>
    <w:p>
      <w:pPr>
        <w:adjustRightInd w:val="0"/>
        <w:snapToGrid w:val="0"/>
        <w:spacing w:line="36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（4）</w:t>
      </w:r>
      <w:r>
        <w:rPr>
          <w:rFonts w:ascii="仿宋" w:hAnsi="仿宋" w:eastAsia="仿宋" w:cs="宋体"/>
          <w:color w:val="000000" w:themeColor="text1"/>
          <w:kern w:val="0"/>
          <w:sz w:val="28"/>
          <w:szCs w:val="28"/>
        </w:rPr>
        <w:t xml:space="preserve">师资力量不足，水平参差不齐 </w:t>
      </w:r>
    </w:p>
    <w:p>
      <w:pPr>
        <w:adjustRightInd w:val="0"/>
        <w:snapToGrid w:val="0"/>
        <w:spacing w:line="360" w:lineRule="auto"/>
        <w:ind w:firstLine="560" w:firstLineChars="200"/>
        <w:rPr>
          <w:rFonts w:ascii="仿宋" w:hAnsi="仿宋" w:eastAsia="仿宋" w:cs="宋体"/>
          <w:color w:val="000000" w:themeColor="text1"/>
          <w:kern w:val="0"/>
          <w:sz w:val="28"/>
          <w:szCs w:val="28"/>
        </w:rPr>
      </w:pPr>
      <w:r>
        <w:rPr>
          <w:rFonts w:ascii="仿宋" w:hAnsi="仿宋" w:eastAsia="仿宋" w:cs="宋体"/>
          <w:color w:val="000000" w:themeColor="text1"/>
          <w:kern w:val="0"/>
          <w:sz w:val="28"/>
          <w:szCs w:val="28"/>
        </w:rPr>
        <w:t>虽然学校十分清楚教师的教学水平是教学质量的根本保证并一贯重视师资队伍建设，但相对于专业教师而言，</w:t>
      </w:r>
      <w:r>
        <w:rPr>
          <w:rFonts w:hint="eastAsia" w:ascii="仿宋" w:hAnsi="仿宋" w:eastAsia="仿宋" w:cs="宋体"/>
          <w:color w:val="000000" w:themeColor="text1"/>
          <w:kern w:val="0"/>
          <w:sz w:val="28"/>
          <w:szCs w:val="28"/>
        </w:rPr>
        <w:t>思政教研部</w:t>
      </w:r>
      <w:r>
        <w:rPr>
          <w:rFonts w:ascii="仿宋" w:hAnsi="仿宋" w:eastAsia="仿宋" w:cs="宋体"/>
          <w:color w:val="000000" w:themeColor="text1"/>
          <w:kern w:val="0"/>
          <w:sz w:val="28"/>
          <w:szCs w:val="28"/>
        </w:rPr>
        <w:t>师资的引进和培养显得较为薄弱</w:t>
      </w:r>
      <w:r>
        <w:rPr>
          <w:rFonts w:hint="eastAsia" w:ascii="仿宋" w:hAnsi="仿宋" w:eastAsia="仿宋" w:cs="宋体"/>
          <w:color w:val="000000" w:themeColor="text1"/>
          <w:kern w:val="0"/>
          <w:sz w:val="28"/>
          <w:szCs w:val="28"/>
        </w:rPr>
        <w:t>，师生比差距大，在没有完善在线教学资源和平台建设的情况下，</w:t>
      </w:r>
      <w:r>
        <w:rPr>
          <w:rFonts w:ascii="仿宋" w:hAnsi="仿宋" w:eastAsia="仿宋" w:cs="宋体"/>
          <w:color w:val="000000" w:themeColor="text1"/>
          <w:kern w:val="0"/>
          <w:sz w:val="28"/>
          <w:szCs w:val="28"/>
        </w:rPr>
        <w:t>师资力量明显不足，教师教学任务繁重，忙于应付，没有精力开展教学研究与教学改革。学校通常按开课学时拨付教学经费并给予一定的办公费，加上</w:t>
      </w:r>
      <w:r>
        <w:rPr>
          <w:rFonts w:hint="eastAsia" w:ascii="仿宋" w:hAnsi="仿宋" w:eastAsia="仿宋" w:cs="宋体"/>
          <w:color w:val="000000" w:themeColor="text1"/>
          <w:kern w:val="0"/>
          <w:sz w:val="28"/>
          <w:szCs w:val="28"/>
        </w:rPr>
        <w:t>思政教研部</w:t>
      </w:r>
      <w:r>
        <w:rPr>
          <w:rFonts w:ascii="仿宋" w:hAnsi="仿宋" w:eastAsia="仿宋" w:cs="宋体"/>
          <w:color w:val="000000" w:themeColor="text1"/>
          <w:kern w:val="0"/>
          <w:sz w:val="28"/>
          <w:szCs w:val="28"/>
        </w:rPr>
        <w:t>教师基本上是以教学为主，较少开展科研，没有其他经费来源，</w:t>
      </w:r>
      <w:r>
        <w:rPr>
          <w:rFonts w:hint="eastAsia" w:ascii="仿宋" w:hAnsi="仿宋" w:eastAsia="仿宋" w:cs="宋体"/>
          <w:color w:val="000000" w:themeColor="text1"/>
          <w:kern w:val="0"/>
          <w:sz w:val="28"/>
          <w:szCs w:val="28"/>
        </w:rPr>
        <w:t>思政</w:t>
      </w:r>
      <w:r>
        <w:rPr>
          <w:rFonts w:ascii="仿宋" w:hAnsi="仿宋" w:eastAsia="仿宋" w:cs="宋体"/>
          <w:color w:val="000000" w:themeColor="text1"/>
          <w:kern w:val="0"/>
          <w:sz w:val="28"/>
          <w:szCs w:val="28"/>
        </w:rPr>
        <w:t>课实际得到的经费数量有限，无法有效地对教师进行</w:t>
      </w:r>
      <w:r>
        <w:rPr>
          <w:rFonts w:hint="eastAsia" w:ascii="仿宋" w:hAnsi="仿宋" w:eastAsia="仿宋" w:cs="宋体"/>
          <w:color w:val="000000" w:themeColor="text1"/>
          <w:kern w:val="0"/>
          <w:sz w:val="28"/>
          <w:szCs w:val="28"/>
        </w:rPr>
        <w:t>全面系统的培训</w:t>
      </w:r>
      <w:r>
        <w:rPr>
          <w:rFonts w:ascii="仿宋" w:hAnsi="仿宋" w:eastAsia="仿宋" w:cs="宋体"/>
          <w:color w:val="000000" w:themeColor="text1"/>
          <w:kern w:val="0"/>
          <w:sz w:val="28"/>
          <w:szCs w:val="28"/>
        </w:rPr>
        <w:t>培养，</w:t>
      </w:r>
      <w:r>
        <w:rPr>
          <w:rFonts w:hint="eastAsia" w:ascii="仿宋" w:hAnsi="仿宋" w:eastAsia="仿宋" w:cs="宋体"/>
          <w:color w:val="000000" w:themeColor="text1"/>
          <w:kern w:val="0"/>
          <w:sz w:val="28"/>
          <w:szCs w:val="28"/>
        </w:rPr>
        <w:t>部分专任</w:t>
      </w:r>
      <w:r>
        <w:rPr>
          <w:rFonts w:ascii="仿宋" w:hAnsi="仿宋" w:eastAsia="仿宋" w:cs="宋体"/>
          <w:color w:val="000000" w:themeColor="text1"/>
          <w:kern w:val="0"/>
          <w:sz w:val="28"/>
          <w:szCs w:val="28"/>
        </w:rPr>
        <w:t>教师没有机会参加</w:t>
      </w:r>
      <w:r>
        <w:rPr>
          <w:rFonts w:hint="eastAsia" w:ascii="仿宋" w:hAnsi="仿宋" w:eastAsia="仿宋" w:cs="宋体"/>
          <w:color w:val="000000" w:themeColor="text1"/>
          <w:kern w:val="0"/>
          <w:sz w:val="28"/>
          <w:szCs w:val="28"/>
        </w:rPr>
        <w:t>高水平的</w:t>
      </w:r>
      <w:r>
        <w:rPr>
          <w:rFonts w:ascii="仿宋" w:hAnsi="仿宋" w:eastAsia="仿宋" w:cs="宋体"/>
          <w:color w:val="000000" w:themeColor="text1"/>
          <w:kern w:val="0"/>
          <w:sz w:val="28"/>
          <w:szCs w:val="28"/>
        </w:rPr>
        <w:t>学术交流活动。在教师不足的情况下，有的</w:t>
      </w:r>
      <w:r>
        <w:rPr>
          <w:rFonts w:hint="eastAsia" w:ascii="仿宋" w:hAnsi="仿宋" w:eastAsia="仿宋" w:cs="宋体"/>
          <w:color w:val="000000" w:themeColor="text1"/>
          <w:kern w:val="0"/>
          <w:sz w:val="28"/>
          <w:szCs w:val="28"/>
        </w:rPr>
        <w:t>教研室</w:t>
      </w:r>
      <w:r>
        <w:rPr>
          <w:rFonts w:ascii="仿宋" w:hAnsi="仿宋" w:eastAsia="仿宋" w:cs="宋体"/>
          <w:color w:val="000000" w:themeColor="text1"/>
          <w:kern w:val="0"/>
          <w:sz w:val="28"/>
          <w:szCs w:val="28"/>
        </w:rPr>
        <w:t>甚至聘请研究生</w:t>
      </w:r>
      <w:r>
        <w:rPr>
          <w:rFonts w:hint="eastAsia" w:ascii="仿宋" w:hAnsi="仿宋" w:eastAsia="仿宋" w:cs="宋体"/>
          <w:color w:val="000000" w:themeColor="text1"/>
          <w:kern w:val="0"/>
          <w:sz w:val="28"/>
          <w:szCs w:val="28"/>
        </w:rPr>
        <w:t>或校外教师兼课或校内行政兼课，</w:t>
      </w:r>
      <w:r>
        <w:rPr>
          <w:rFonts w:ascii="仿宋" w:hAnsi="仿宋" w:eastAsia="仿宋" w:cs="宋体"/>
          <w:color w:val="000000" w:themeColor="text1"/>
          <w:kern w:val="0"/>
          <w:sz w:val="28"/>
          <w:szCs w:val="28"/>
        </w:rPr>
        <w:t>上课但又不予认真指导，教学质量</w:t>
      </w:r>
      <w:r>
        <w:rPr>
          <w:rFonts w:hint="eastAsia" w:ascii="仿宋" w:hAnsi="仿宋" w:eastAsia="仿宋" w:cs="宋体"/>
          <w:color w:val="000000" w:themeColor="text1"/>
          <w:kern w:val="0"/>
          <w:sz w:val="28"/>
          <w:szCs w:val="28"/>
        </w:rPr>
        <w:t>无法得到有效</w:t>
      </w:r>
      <w:r>
        <w:rPr>
          <w:rFonts w:ascii="仿宋" w:hAnsi="仿宋" w:eastAsia="仿宋" w:cs="宋体"/>
          <w:color w:val="000000" w:themeColor="text1"/>
          <w:kern w:val="0"/>
          <w:sz w:val="28"/>
          <w:szCs w:val="28"/>
        </w:rPr>
        <w:t>保证</w:t>
      </w:r>
      <w:r>
        <w:rPr>
          <w:rFonts w:hint="eastAsia" w:ascii="仿宋" w:hAnsi="仿宋" w:eastAsia="仿宋" w:cs="宋体"/>
          <w:color w:val="000000" w:themeColor="text1"/>
          <w:kern w:val="0"/>
          <w:sz w:val="28"/>
          <w:szCs w:val="28"/>
        </w:rPr>
        <w:t>。</w:t>
      </w:r>
    </w:p>
    <w:p>
      <w:pPr>
        <w:spacing w:line="360" w:lineRule="auto"/>
        <w:ind w:firstLine="562" w:firstLineChars="200"/>
        <w:rPr>
          <w:rFonts w:ascii="仿宋" w:hAnsi="仿宋" w:eastAsia="仿宋" w:cs="宋体"/>
          <w:b/>
          <w:bCs/>
          <w:color w:val="000000" w:themeColor="text1"/>
          <w:kern w:val="0"/>
          <w:sz w:val="28"/>
          <w:szCs w:val="28"/>
        </w:rPr>
      </w:pPr>
      <w:r>
        <w:rPr>
          <w:rFonts w:hint="eastAsia" w:ascii="仿宋" w:hAnsi="仿宋" w:eastAsia="仿宋" w:cs="宋体"/>
          <w:b/>
          <w:bCs/>
          <w:color w:val="000000" w:themeColor="text1"/>
          <w:kern w:val="0"/>
          <w:sz w:val="28"/>
          <w:szCs w:val="28"/>
        </w:rPr>
        <w:t>（四）机遇与挑战</w:t>
      </w:r>
    </w:p>
    <w:p>
      <w:pPr>
        <w:adjustRightInd w:val="0"/>
        <w:snapToGrid w:val="0"/>
        <w:spacing w:line="36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为贯彻落实《国家职业教育改革实施方案》，办好公平有质量、类型特色突出的职业教育，提质培优、增值赋能、以质图强，加快推进职业教育现代化，更好地支撑我国经济社会持续健康发展，教育部等九部门特制定职业教育提质培优行动计划（2020—2023年），为学院职业教育事业发展提供了方向，也使学院获得了难得的跨跃式发展机遇。</w:t>
      </w:r>
    </w:p>
    <w:p>
      <w:pPr>
        <w:adjustRightInd w:val="0"/>
        <w:snapToGrid w:val="0"/>
        <w:spacing w:line="36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但思政教研部的教学与改革也面临着新挑战，如何进一步以习近平新时代中国特色社会主义思想特别是习近平总书记关于职业教育的重要论述武装头脑、指导实践、推动工作，如何为职业教育的发展提质培优做出更大贡献，如何进一步推进理想信念教育常态化、制度化，落实《新时代爱国主义教育实施纲要》和《新时代公民道德建设纲要》，如何加强党史、新中国史、改革开放史、社会主义发展史教育和爱国主义、集体主义、社会主义教育，如何加强职业道德、职业素养、职业行为习惯培养，职业精神、工匠精神、劳模精神等专题教育融入基础课教学，如何把思政课程与课程思政融合，进一步推进“三全育人”落到实处，都是要在“十四五”期间需要落实的艰巨任务。</w:t>
      </w:r>
    </w:p>
    <w:p>
      <w:pPr>
        <w:spacing w:line="360" w:lineRule="auto"/>
        <w:ind w:firstLine="560" w:firstLineChars="200"/>
        <w:rPr>
          <w:rFonts w:ascii="黑体" w:hAnsi="黑体" w:eastAsia="黑体"/>
          <w:color w:val="000000" w:themeColor="text1"/>
          <w:sz w:val="28"/>
          <w:szCs w:val="28"/>
        </w:rPr>
      </w:pPr>
      <w:r>
        <w:rPr>
          <w:rFonts w:hint="eastAsia" w:ascii="黑体" w:hAnsi="黑体" w:eastAsia="黑体"/>
          <w:color w:val="000000" w:themeColor="text1"/>
          <w:sz w:val="28"/>
          <w:szCs w:val="28"/>
        </w:rPr>
        <w:t>二、“十四五”期间发展基本思路和规划目标</w:t>
      </w:r>
    </w:p>
    <w:p>
      <w:pPr>
        <w:spacing w:line="360" w:lineRule="auto"/>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高校马克思主义学院是大学生思想政治理论教育的重要载体，是高校意识形态工作的坚强阵地。建设高水平马克思主义学院是党中央是推进理论工作“四大平台”建设的重要抓手。为深入贯彻中宣部、教育部联合印发的《普通高校思想政治理论课建设体系创新计划》《关于加强马克思主义学院建设的意见》等文件精神，建设教学、科研皆强的马克思主义学院，根据学院“十四·五”发展目标和定位，结合新生的马克思主义学院实际，编制本院2021-2025年建设与发展规划。</w:t>
      </w:r>
    </w:p>
    <w:p>
      <w:pPr>
        <w:spacing w:line="360" w:lineRule="auto"/>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（一）指导思想</w:t>
      </w:r>
    </w:p>
    <w:p>
      <w:pPr>
        <w:spacing w:line="360" w:lineRule="auto"/>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高举中国特色社会主义伟大旗帜，坚持以习近平新时代中国特色社会主义思想为指导，深入贯彻党的十九大和十九届二中、三中、四中、五中全会精神，深入学习习近平总书记关于高等教育、职业教育的重要论述，全面落实全国教育大会精神，以国家、省有关职业教育文件精神和“十四五”时期教育、文化等方面的改革发展规划为主要依据，紧紧抓住职业教育发展机遇，紧密结合国家和福建经济社会发展的需求，全面贯彻党的教育方针，落实立德树人根本任务，把高校思想政治理论课教学工作摆在更加突出的位置，更加重视加强和改进教学管理，更加重视提升教学质量，不断提升思想政治理论课的亲和力和针对性，全面推动习近平新时代中国特色社会主义思想进教材进课堂进学生头脑，牢固树立“四个意识”，坚定“四个自信”，培养德智体美劳全面发展的中国特色社会主义合格建设者和可靠接班人，培养担当民族复兴大任的时代新人。</w:t>
      </w:r>
    </w:p>
    <w:p>
      <w:pPr>
        <w:adjustRightInd w:val="0"/>
        <w:snapToGrid w:val="0"/>
        <w:spacing w:line="360" w:lineRule="auto"/>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（二）基本原则</w:t>
      </w:r>
    </w:p>
    <w:p>
      <w:pPr>
        <w:spacing w:line="360" w:lineRule="auto"/>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马克思主义学院是高校马克思主义理论教学、研究、宣传和人才培养的坚强阵地，是加强党在高校意识形态工作主阵地、生力军。既是思想政治理论课的教学部门和研究机构，又是马克思主义理论学科点的依托单位，承担统一管理思想政治理论课教师，负责思想政治理论教学、科研、社会服务和相关管理工作；负责思想政治理论课教师队伍的人才培养和教学科研梯队建设等任务。马克思主义学院建设应坚持如下原则：</w:t>
      </w:r>
    </w:p>
    <w:p>
      <w:pPr>
        <w:spacing w:line="360" w:lineRule="auto"/>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1）方向性原则。马克思主义学院肩负着巩固马克思主义在高校哲学社会科学指导地位的重要使命。马克思主义学院建设必须坚定不移地大力推进中国特色社会主义理论进教材、进头脑、进课堂，旗帜鲜明地批判各种非马克思主义的社会思潮，进一步巩固高校马克思主义意识形态的前沿阵地。</w:t>
      </w:r>
    </w:p>
    <w:p>
      <w:pPr>
        <w:spacing w:line="360" w:lineRule="auto"/>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2）主体性原则。马克思主义学院是高校马克思主义理论队伍的主体单位，承担思想政治理论课教学，发挥大学生思想政治工作主渠道作用。加强马克思主义学院建设，必须把办好思想政治理论课作为首要职责，不断提升思想政治理论课教学的针对性吸引力。</w:t>
      </w:r>
    </w:p>
    <w:p>
      <w:pPr>
        <w:spacing w:line="360" w:lineRule="auto"/>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3）协同性原则。坚持教学与科研、“三全育人”、课程思政建设相结合相协同，以思想理论建设和思想政治理论课教育教学需求促进思政教育体系建设，以思政教育体系建设的成果服务思想理论建设和支撑思想政治理论课教育教学，建设教学、科研皆强的马克思主义学院。</w:t>
      </w:r>
    </w:p>
    <w:p>
      <w:pPr>
        <w:spacing w:line="360" w:lineRule="auto"/>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4）创新性原则。以思想政治理论课教学资源体系、人才体系、教学体系建设创新为核心，以思政教育支撑体系、综合评价体系、条件保障体系创新建设为关键，以问题为导向，以教育教学实效性为评价标准，系统规划，整体推进马克思主义学院综合改革创新。</w:t>
      </w:r>
    </w:p>
    <w:p>
      <w:pPr>
        <w:spacing w:line="360" w:lineRule="auto"/>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5）特色化原则。遵循思政教育体系建设规律、马克思主义理论发展规律和思想政治理论课教育教学规律，坚持建设标准，推动马克思主义学院规范化。同时，协同“三全育人”、课程思政，积极打造学院“大思政”格局，以较高的学术水平和实效性强的教学效果提升马克思主义学院的生命力，强化马克思主义学院的学术特色、教学特色、机构特色。</w:t>
      </w:r>
    </w:p>
    <w:p>
      <w:pPr>
        <w:spacing w:line="360" w:lineRule="auto"/>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（三）发展目标</w:t>
      </w:r>
    </w:p>
    <w:p>
      <w:pPr>
        <w:adjustRightInd w:val="0"/>
        <w:snapToGrid w:val="0"/>
        <w:spacing w:line="36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总体目标：</w:t>
      </w:r>
    </w:p>
    <w:p>
      <w:pPr>
        <w:adjustRightInd w:val="0"/>
        <w:snapToGrid w:val="0"/>
        <w:spacing w:line="36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十四五”期间力争基础部的教学质量、管理水平等方面有较大提高，特别是在深化教育教学改革、创新人才培养模式、建设高水平专职为主、专兼结合教学团队、提高对学生的服务能力和创建特色等方面取得明显进展。</w:t>
      </w:r>
    </w:p>
    <w:p>
      <w:pPr>
        <w:adjustRightInd w:val="0"/>
        <w:snapToGrid w:val="0"/>
        <w:spacing w:line="36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具体目标：</w:t>
      </w:r>
    </w:p>
    <w:p>
      <w:pPr>
        <w:adjustRightInd w:val="0"/>
        <w:snapToGrid w:val="0"/>
        <w:spacing w:line="36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1.健全思政课程内容体系。以落实立德树人为根本任务，推动习近平新时代中国特色社会主义思想进教材进课堂进头脑，把思政课程、“四史教育”、爱国主义、集体主义、社会主义教育、职业精神、工匠精神、劳模精神等进行整合，形成大思政课程体系，在理论与实践的结合中提炼2个德育特色案例，促进学生的全面发展。</w:t>
      </w:r>
    </w:p>
    <w:p>
      <w:pPr>
        <w:adjustRightInd w:val="0"/>
        <w:snapToGrid w:val="0"/>
        <w:spacing w:line="36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2.构建思政课为主体，推进职业教育“三全育人”新格局。加强党委对本院思想政治工作的全面领导，落实全员全过程全方位育人，引导基础课全面参与学院领域、各环节、各方面的育人资源和育人力量的建设，教育引导青年学生增强爱党爱国意识，听党话、跟党走。努力支持学院实现1个国家级“三全育人”综合改革试点的目标。</w:t>
      </w:r>
    </w:p>
    <w:p>
      <w:pPr>
        <w:adjustRightInd w:val="0"/>
        <w:snapToGrid w:val="0"/>
        <w:spacing w:line="36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3.强化思政师资队伍。积极引进人才，根据全日制在校生总数，严格按照师生比不低于1:350的比例核定专职思政课教师岗位，只有中共党员才能担任思政课教师，实施马克思主义学院党建和思政工作能力提升计划，加强对党员教师和党务人员的培训。加强内部师资培养，在中高级职称比例方面有较大幅度提升。努力打造1个思想政治理论课教学创新团队。</w:t>
      </w:r>
    </w:p>
    <w:p>
      <w:pPr>
        <w:adjustRightInd w:val="0"/>
        <w:snapToGrid w:val="0"/>
        <w:spacing w:line="36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4.改革思政教师评价办法。将政治素质作为教师考核第一标准，结合学院的教师评价制度，把思政课教师主动作为，主持、参与课程思政工作纳入考评体系，严格执行思政课教师准入和退出机制。在大思政教育格局中，把思想政治理论课与专业课课程思政教育紧密融合，提炼1项具有职业教育特点的课程思政案例。</w:t>
      </w:r>
    </w:p>
    <w:p>
      <w:pPr>
        <w:adjustRightInd w:val="0"/>
        <w:snapToGrid w:val="0"/>
        <w:spacing w:line="36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5.加大课堂教学改革力度。对标上级要求，努力实现1个思想政治课示范课堂的目标；争取获得省级精品视频公开课新突破、校级精品课程</w:t>
      </w:r>
      <w:r>
        <w:rPr>
          <w:rFonts w:ascii="仿宋" w:hAnsi="仿宋" w:eastAsia="仿宋" w:cs="宋体"/>
          <w:color w:val="000000" w:themeColor="text1"/>
          <w:kern w:val="0"/>
          <w:sz w:val="28"/>
          <w:szCs w:val="28"/>
        </w:rPr>
        <w:t>1-2</w:t>
      </w:r>
      <w:r>
        <w:rPr>
          <w:rFonts w:hint="eastAsia" w:ascii="仿宋" w:hAnsi="仿宋" w:eastAsia="仿宋" w:cs="宋体"/>
          <w:color w:val="000000" w:themeColor="text1"/>
          <w:kern w:val="0"/>
          <w:sz w:val="28"/>
          <w:szCs w:val="28"/>
        </w:rPr>
        <w:t>门；深入开展教学理论研究，主持完成省部级教改项目新突破，出版教材</w:t>
      </w:r>
      <w:r>
        <w:rPr>
          <w:rFonts w:ascii="仿宋" w:hAnsi="仿宋" w:eastAsia="仿宋" w:cs="宋体"/>
          <w:color w:val="000000" w:themeColor="text1"/>
          <w:kern w:val="0"/>
          <w:sz w:val="28"/>
          <w:szCs w:val="28"/>
        </w:rPr>
        <w:t>1-2</w:t>
      </w:r>
      <w:r>
        <w:rPr>
          <w:rFonts w:hint="eastAsia" w:ascii="仿宋" w:hAnsi="仿宋" w:eastAsia="仿宋" w:cs="宋体"/>
          <w:color w:val="000000" w:themeColor="text1"/>
          <w:kern w:val="0"/>
          <w:sz w:val="28"/>
          <w:szCs w:val="28"/>
        </w:rPr>
        <w:t>部，发表教研教改论文</w:t>
      </w:r>
      <w:r>
        <w:rPr>
          <w:rFonts w:ascii="仿宋" w:hAnsi="仿宋" w:eastAsia="仿宋" w:cs="宋体"/>
          <w:color w:val="000000" w:themeColor="text1"/>
          <w:kern w:val="0"/>
          <w:sz w:val="28"/>
          <w:szCs w:val="28"/>
        </w:rPr>
        <w:t>30</w:t>
      </w:r>
      <w:r>
        <w:rPr>
          <w:rFonts w:hint="eastAsia" w:ascii="仿宋" w:hAnsi="仿宋" w:eastAsia="仿宋" w:cs="宋体"/>
          <w:color w:val="000000" w:themeColor="text1"/>
          <w:kern w:val="0"/>
          <w:sz w:val="28"/>
          <w:szCs w:val="28"/>
        </w:rPr>
        <w:t>篇以上。</w:t>
      </w:r>
    </w:p>
    <w:p>
      <w:pPr>
        <w:adjustRightInd w:val="0"/>
        <w:snapToGrid w:val="0"/>
        <w:spacing w:line="360" w:lineRule="auto"/>
        <w:ind w:firstLine="560" w:firstLineChars="200"/>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6.加大社会服务的广度和力度，充分发挥自身教育教学、科学研究、文化创新等方面的优势，在助推地方政治理论宣传、文化繁荣发展、百姓民生建设、教育教学改革、物质文明生成等方面创造出一系列亮点，至少每年3</w:t>
      </w:r>
      <w:r>
        <w:rPr>
          <w:rFonts w:ascii="仿宋" w:hAnsi="仿宋" w:eastAsia="仿宋" w:cs="宋体"/>
          <w:color w:val="000000" w:themeColor="text1"/>
          <w:kern w:val="0"/>
          <w:sz w:val="28"/>
          <w:szCs w:val="28"/>
        </w:rPr>
        <w:t>-</w:t>
      </w:r>
      <w:r>
        <w:rPr>
          <w:rFonts w:hint="eastAsia" w:ascii="仿宋" w:hAnsi="仿宋" w:eastAsia="仿宋" w:cs="宋体"/>
          <w:color w:val="000000" w:themeColor="text1"/>
          <w:kern w:val="0"/>
          <w:sz w:val="28"/>
          <w:szCs w:val="28"/>
        </w:rPr>
        <w:t>5次以上的相关活动。主动与校外单位或机构建立紧密联系，共同打造1个思政课教师研修基地；与校外资源共建共享，挂牌建立5个大学生社会实践基地。</w:t>
      </w:r>
    </w:p>
    <w:p>
      <w:pPr>
        <w:autoSpaceDE w:val="0"/>
        <w:autoSpaceDN w:val="0"/>
        <w:adjustRightInd w:val="0"/>
        <w:spacing w:line="360" w:lineRule="auto"/>
        <w:ind w:firstLine="560" w:firstLineChars="200"/>
        <w:rPr>
          <w:rFonts w:ascii="黑体" w:hAnsi="黑体" w:eastAsia="黑体"/>
          <w:color w:val="000000" w:themeColor="text1"/>
          <w:sz w:val="28"/>
          <w:szCs w:val="28"/>
        </w:rPr>
      </w:pPr>
      <w:r>
        <w:rPr>
          <w:rFonts w:hint="eastAsia" w:ascii="黑体" w:hAnsi="黑体" w:eastAsia="黑体"/>
          <w:color w:val="000000" w:themeColor="text1"/>
          <w:sz w:val="28"/>
          <w:szCs w:val="28"/>
        </w:rPr>
        <w:t>三、主要任务和措施</w:t>
      </w:r>
    </w:p>
    <w:p>
      <w:pPr>
        <w:adjustRightInd w:val="0"/>
        <w:snapToGrid w:val="0"/>
        <w:spacing w:line="360" w:lineRule="auto"/>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（一）主要任务</w:t>
      </w:r>
    </w:p>
    <w:p>
      <w:pPr>
        <w:adjustRightInd w:val="0"/>
        <w:snapToGrid w:val="0"/>
        <w:spacing w:line="360" w:lineRule="auto"/>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十四五”期间，围绕学校“立足福州，面向福建，辐射全国，服务数字产业”的办学定位，以提高人才培养质量为核心的专升本建设计划，把学院建设成为以培养高素质技术技能人才为根本，以服务地方经济为己任的区域标杆性职业技术院校的中心任务，进一步明确思政理论课立德树人的总目标和根本任务，协调、协同学院“三全育人”和课程思政建设，经过五年努力，把马克思主义学院基本构成了一支梯队结构基本合理、学科方向较为齐全的教师队伍体系。坚持以教学工作为中心，以教师队伍建设为重点，以课程建设为抓手，以学术研究为支撑。坚守主阵地，畅通主渠道，努力构建“大思政”育人平台，使思想政治理论课成为大学生真心喜爱、终身受益、毕生难忘的人生必修课，把学院的大思政教育的成效提高到一个新高度。</w:t>
      </w:r>
    </w:p>
    <w:p>
      <w:pPr>
        <w:adjustRightInd w:val="0"/>
        <w:snapToGrid w:val="0"/>
        <w:spacing w:line="360" w:lineRule="auto"/>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（二）主要举措</w:t>
      </w:r>
    </w:p>
    <w:p>
      <w:pPr>
        <w:adjustRightInd w:val="0"/>
        <w:snapToGrid w:val="0"/>
        <w:spacing w:line="360" w:lineRule="auto"/>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1</w:t>
      </w:r>
      <w:r>
        <w:rPr>
          <w:rFonts w:hint="eastAsia" w:ascii="仿宋" w:hAnsi="仿宋" w:eastAsia="仿宋"/>
          <w:color w:val="000000" w:themeColor="text1"/>
          <w:sz w:val="28"/>
          <w:szCs w:val="28"/>
        </w:rPr>
        <w:t>.教师业务进修围绕思政理论课主干学科进行；以提高教师学历、职称为抓手，以提高高职比为突破口。</w:t>
      </w:r>
    </w:p>
    <w:p>
      <w:pPr>
        <w:adjustRightInd w:val="0"/>
        <w:snapToGrid w:val="0"/>
        <w:spacing w:line="360" w:lineRule="auto"/>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2</w:t>
      </w:r>
      <w:r>
        <w:rPr>
          <w:rFonts w:hint="eastAsia" w:ascii="仿宋" w:hAnsi="仿宋" w:eastAsia="仿宋"/>
          <w:color w:val="000000" w:themeColor="text1"/>
          <w:sz w:val="28"/>
          <w:szCs w:val="28"/>
        </w:rPr>
        <w:t>.采取外引与内培相结合的方法，积极营造聚集人才、吸纳人才和促进人才成长的良好环境。</w:t>
      </w:r>
    </w:p>
    <w:p>
      <w:pPr>
        <w:adjustRightInd w:val="0"/>
        <w:snapToGrid w:val="0"/>
        <w:spacing w:line="360" w:lineRule="auto"/>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3</w:t>
      </w:r>
      <w:r>
        <w:rPr>
          <w:rFonts w:hint="eastAsia" w:ascii="仿宋" w:hAnsi="仿宋" w:eastAsia="仿宋"/>
          <w:color w:val="000000" w:themeColor="text1"/>
          <w:sz w:val="28"/>
          <w:szCs w:val="28"/>
        </w:rPr>
        <w:t>.加大投入，采取经费支持、政治培养和生活关心等措施，引导青年教师努力提升自身的学历层次和职称层次，努力提高自身教学水平和学术水平。</w:t>
      </w:r>
    </w:p>
    <w:p>
      <w:pPr>
        <w:adjustRightInd w:val="0"/>
        <w:snapToGrid w:val="0"/>
        <w:spacing w:line="360" w:lineRule="auto"/>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4</w:t>
      </w:r>
      <w:r>
        <w:rPr>
          <w:rFonts w:hint="eastAsia" w:ascii="仿宋" w:hAnsi="仿宋" w:eastAsia="仿宋"/>
          <w:color w:val="000000" w:themeColor="text1"/>
          <w:sz w:val="28"/>
          <w:szCs w:val="28"/>
        </w:rPr>
        <w:t>.培养学科带头人，实行青年教师导师制，以老带新，新老结合，互相促进，共同提高，形成学术梯队。进一步凝炼马克思主义理论学科方向，大力夯实学科建设基础，使其学科方向更加具有科学合理性和现实针对性，为职业本科建设过程中的马克思主义学院发展打下良好基础。</w:t>
      </w:r>
    </w:p>
    <w:p>
      <w:pPr>
        <w:adjustRightInd w:val="0"/>
        <w:snapToGrid w:val="0"/>
        <w:spacing w:line="360" w:lineRule="auto"/>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5</w:t>
      </w:r>
      <w:r>
        <w:rPr>
          <w:rFonts w:hint="eastAsia" w:ascii="仿宋" w:hAnsi="仿宋" w:eastAsia="仿宋"/>
          <w:color w:val="000000" w:themeColor="text1"/>
          <w:sz w:val="28"/>
          <w:szCs w:val="28"/>
        </w:rPr>
        <w:t>.积极倡导和热情鼓励教师科研，支持教师和外地外单位合作研究，积极开展横向合作和学术交流，为教师成长提供更大的舞台。</w:t>
      </w:r>
    </w:p>
    <w:p>
      <w:pPr>
        <w:adjustRightInd w:val="0"/>
        <w:snapToGrid w:val="0"/>
        <w:spacing w:line="360" w:lineRule="auto"/>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6</w:t>
      </w:r>
      <w:r>
        <w:rPr>
          <w:rFonts w:hint="eastAsia" w:ascii="仿宋" w:hAnsi="仿宋" w:eastAsia="仿宋"/>
          <w:color w:val="000000" w:themeColor="text1"/>
          <w:sz w:val="28"/>
          <w:szCs w:val="28"/>
        </w:rPr>
        <w:t>.进一步完善教师考核和激励机制，优化教学管理和服务，营造良好工作氛围。</w:t>
      </w:r>
    </w:p>
    <w:p>
      <w:pPr>
        <w:adjustRightInd w:val="0"/>
        <w:snapToGrid w:val="0"/>
        <w:spacing w:line="360" w:lineRule="auto"/>
        <w:ind w:firstLine="560" w:firstLineChars="200"/>
        <w:rPr>
          <w:rFonts w:ascii="仿宋" w:hAnsi="仿宋" w:eastAsia="仿宋"/>
          <w:color w:val="000000" w:themeColor="text1"/>
          <w:sz w:val="28"/>
          <w:szCs w:val="28"/>
        </w:rPr>
      </w:pPr>
      <w:r>
        <w:rPr>
          <w:rFonts w:ascii="仿宋" w:hAnsi="仿宋" w:eastAsia="仿宋"/>
          <w:color w:val="000000" w:themeColor="text1"/>
          <w:sz w:val="28"/>
          <w:szCs w:val="28"/>
        </w:rPr>
        <w:t>7</w:t>
      </w:r>
      <w:r>
        <w:rPr>
          <w:rFonts w:hint="eastAsia" w:ascii="仿宋" w:hAnsi="仿宋" w:eastAsia="仿宋"/>
          <w:color w:val="000000" w:themeColor="text1"/>
          <w:sz w:val="28"/>
          <w:szCs w:val="28"/>
        </w:rPr>
        <w:t>.建立开放、灵活的人才配置机制，吸引、鼓励校内相关专业学术带头人和教学骨干，专职或兼职承担思政理论课和师范专业的教学任务，定期开展学生思想政治教育讲座和形势与政策专题报告会。</w:t>
      </w:r>
    </w:p>
    <w:p>
      <w:pPr>
        <w:adjustRightInd w:val="0"/>
        <w:snapToGrid w:val="0"/>
        <w:spacing w:line="360" w:lineRule="auto"/>
        <w:ind w:firstLine="560" w:firstLineChars="200"/>
        <w:rPr>
          <w:rFonts w:ascii="黑体" w:hAnsi="黑体" w:eastAsia="黑体"/>
          <w:color w:val="000000" w:themeColor="text1"/>
          <w:sz w:val="28"/>
          <w:szCs w:val="28"/>
        </w:rPr>
      </w:pPr>
      <w:r>
        <w:rPr>
          <w:rFonts w:hint="eastAsia" w:ascii="黑体" w:hAnsi="黑体" w:eastAsia="黑体"/>
          <w:color w:val="000000" w:themeColor="text1"/>
          <w:sz w:val="28"/>
          <w:szCs w:val="28"/>
        </w:rPr>
        <w:t>四、实施保障</w:t>
      </w:r>
    </w:p>
    <w:p>
      <w:pPr>
        <w:adjustRightInd w:val="0"/>
        <w:snapToGrid w:val="0"/>
        <w:spacing w:line="360" w:lineRule="auto"/>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（一）组织保障</w:t>
      </w:r>
    </w:p>
    <w:p>
      <w:pPr>
        <w:adjustRightInd w:val="0"/>
        <w:snapToGrid w:val="0"/>
        <w:spacing w:line="360" w:lineRule="auto"/>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加强组织领导、强化责任落实，形成工作合力。课程建设，由课程负责人推动、课程专家团队指导，骨干教师实践、校内外兼职教师协同推进课程建设，明确责任人及具体工作任务，全体成员全力以赴，推动课程建设工作有力、有序、有效地开展。</w:t>
      </w:r>
    </w:p>
    <w:p>
      <w:pPr>
        <w:adjustRightInd w:val="0"/>
        <w:snapToGrid w:val="0"/>
        <w:spacing w:line="360" w:lineRule="auto"/>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（二）制度保障</w:t>
      </w:r>
    </w:p>
    <w:p>
      <w:pPr>
        <w:adjustRightInd w:val="0"/>
        <w:snapToGrid w:val="0"/>
        <w:spacing w:line="360" w:lineRule="auto"/>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学院精品课程建设、优质课程建设、教学质量建设、实践教学标准、教材建设、优秀教学团队建设、考试管理制度、课程标准制定、教师培训提升等制度，都为课程建设和团队建设提供了有力的制度保障。</w:t>
      </w:r>
    </w:p>
    <w:p>
      <w:pPr>
        <w:adjustRightInd w:val="0"/>
        <w:snapToGrid w:val="0"/>
        <w:spacing w:line="360" w:lineRule="auto"/>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（三）经费保障</w:t>
      </w:r>
    </w:p>
    <w:p>
      <w:pPr>
        <w:adjustRightInd w:val="0"/>
        <w:snapToGrid w:val="0"/>
        <w:spacing w:line="360" w:lineRule="auto"/>
        <w:ind w:firstLine="560" w:firstLineChars="200"/>
        <w:rPr>
          <w:rFonts w:ascii="仿宋" w:hAnsi="仿宋" w:eastAsia="仿宋"/>
          <w:color w:val="000000" w:themeColor="text1"/>
          <w:sz w:val="28"/>
          <w:szCs w:val="28"/>
        </w:rPr>
      </w:pPr>
      <w:r>
        <w:rPr>
          <w:rFonts w:hint="eastAsia" w:ascii="仿宋" w:hAnsi="仿宋" w:eastAsia="仿宋"/>
          <w:color w:val="000000" w:themeColor="text1"/>
          <w:sz w:val="28"/>
          <w:szCs w:val="28"/>
        </w:rPr>
        <w:t>学院设立课程建设、教学科研、研修培训等专项经费，纳入学院年度财务经费预算计划，并逐年提高经费比例，这些都是马克思主义学院发展、思政课程建设、改革和研究的经费保障。在这五年期间，根据学院“十四五”规划精神，努力争取按每生每年20元的党建和思政建设经费划拨，以确保学院思政建设稳步推进。</w:t>
      </w:r>
    </w:p>
    <w:p>
      <w:pPr>
        <w:spacing w:line="360" w:lineRule="auto"/>
        <w:ind w:firstLine="600"/>
        <w:rPr>
          <w:rFonts w:ascii="仿宋" w:hAnsi="仿宋" w:eastAsia="仿宋" w:cs="仿宋"/>
          <w:color w:val="000000" w:themeColor="text1"/>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8C1E7A"/>
    <w:multiLevelType w:val="singleLevel"/>
    <w:tmpl w:val="1A8C1E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738D4"/>
    <w:rsid w:val="0003007C"/>
    <w:rsid w:val="00062A73"/>
    <w:rsid w:val="001A77A6"/>
    <w:rsid w:val="001D3A4F"/>
    <w:rsid w:val="00317674"/>
    <w:rsid w:val="00367D13"/>
    <w:rsid w:val="003D2191"/>
    <w:rsid w:val="003E0682"/>
    <w:rsid w:val="003F00C9"/>
    <w:rsid w:val="003F178B"/>
    <w:rsid w:val="004418C3"/>
    <w:rsid w:val="004923C3"/>
    <w:rsid w:val="004C7304"/>
    <w:rsid w:val="004D16EE"/>
    <w:rsid w:val="004D5A98"/>
    <w:rsid w:val="004D6040"/>
    <w:rsid w:val="004F2F85"/>
    <w:rsid w:val="00527950"/>
    <w:rsid w:val="005F0C62"/>
    <w:rsid w:val="0060551C"/>
    <w:rsid w:val="006922F2"/>
    <w:rsid w:val="00694787"/>
    <w:rsid w:val="006A7EC4"/>
    <w:rsid w:val="006B4A66"/>
    <w:rsid w:val="006E2B8D"/>
    <w:rsid w:val="00722125"/>
    <w:rsid w:val="00773F8C"/>
    <w:rsid w:val="007A4577"/>
    <w:rsid w:val="007A6FF3"/>
    <w:rsid w:val="00801489"/>
    <w:rsid w:val="008226DE"/>
    <w:rsid w:val="008839EC"/>
    <w:rsid w:val="008E1D88"/>
    <w:rsid w:val="00900A80"/>
    <w:rsid w:val="00937A0A"/>
    <w:rsid w:val="00947259"/>
    <w:rsid w:val="009658E3"/>
    <w:rsid w:val="009C7160"/>
    <w:rsid w:val="009D73CE"/>
    <w:rsid w:val="009E0C92"/>
    <w:rsid w:val="009F028B"/>
    <w:rsid w:val="00A054E2"/>
    <w:rsid w:val="00A55A94"/>
    <w:rsid w:val="00A6161B"/>
    <w:rsid w:val="00AA47BD"/>
    <w:rsid w:val="00AA7EB3"/>
    <w:rsid w:val="00AB634E"/>
    <w:rsid w:val="00B21DB9"/>
    <w:rsid w:val="00B26AC7"/>
    <w:rsid w:val="00B56CF8"/>
    <w:rsid w:val="00BC6A81"/>
    <w:rsid w:val="00BF2C3D"/>
    <w:rsid w:val="00C02DE7"/>
    <w:rsid w:val="00CE5E7D"/>
    <w:rsid w:val="00D123AC"/>
    <w:rsid w:val="00D362FA"/>
    <w:rsid w:val="00D42EC6"/>
    <w:rsid w:val="00DC46B2"/>
    <w:rsid w:val="00DF62A4"/>
    <w:rsid w:val="00E10540"/>
    <w:rsid w:val="00E24D7A"/>
    <w:rsid w:val="00E3324F"/>
    <w:rsid w:val="00E45B45"/>
    <w:rsid w:val="00E94C84"/>
    <w:rsid w:val="00EA095C"/>
    <w:rsid w:val="00EA4B1D"/>
    <w:rsid w:val="00ED5DD1"/>
    <w:rsid w:val="00EE2CD9"/>
    <w:rsid w:val="00EF2E4B"/>
    <w:rsid w:val="00F07C27"/>
    <w:rsid w:val="00F156B3"/>
    <w:rsid w:val="05675683"/>
    <w:rsid w:val="11260106"/>
    <w:rsid w:val="134F6ACC"/>
    <w:rsid w:val="161B0E35"/>
    <w:rsid w:val="25203E21"/>
    <w:rsid w:val="26D44CBA"/>
    <w:rsid w:val="2E655DF3"/>
    <w:rsid w:val="30DF7910"/>
    <w:rsid w:val="35D22EB2"/>
    <w:rsid w:val="37E95276"/>
    <w:rsid w:val="4804687F"/>
    <w:rsid w:val="483E1AF4"/>
    <w:rsid w:val="4AE06CDB"/>
    <w:rsid w:val="4CB11C76"/>
    <w:rsid w:val="565C2E12"/>
    <w:rsid w:val="58000E3A"/>
    <w:rsid w:val="5B3442E6"/>
    <w:rsid w:val="5C3B3C22"/>
    <w:rsid w:val="5F2D7F5F"/>
    <w:rsid w:val="623F5DE0"/>
    <w:rsid w:val="63CE6A0C"/>
    <w:rsid w:val="643738D4"/>
    <w:rsid w:val="692E5084"/>
    <w:rsid w:val="6CD30D3C"/>
    <w:rsid w:val="70F57B46"/>
    <w:rsid w:val="77073E01"/>
    <w:rsid w:val="7A154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unhideWhenUsed/>
    <w:qFormat/>
    <w:uiPriority w:val="99"/>
    <w:pPr>
      <w:ind w:firstLine="420" w:firstLineChars="200"/>
    </w:p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1449</Words>
  <Characters>8262</Characters>
  <Lines>68</Lines>
  <Paragraphs>19</Paragraphs>
  <TotalTime>24</TotalTime>
  <ScaleCrop>false</ScaleCrop>
  <LinksUpToDate>false</LinksUpToDate>
  <CharactersWithSpaces>9692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2021-07-17T02:32:00Z</dcterms:created>
  <dc:creator>HP</dc:creator>
  <cp:lastModifiedBy>HP</cp:lastModifiedBy>
  <cp:lastPrinted>2021-09-08T07:38:55Z</cp:lastPrinted>
  <dcterms:modified xsi:type="dcterms:W3CDTF">2021-09-08T07:47:19Z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B5E59D1B05E44A50ABF000C6BFDC1716</vt:lpwstr>
  </property>
</Properties>
</file>