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EC4BB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附件1：</w:t>
      </w:r>
    </w:p>
    <w:p w14:paraId="21C6A65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560"/>
        <w:jc w:val="center"/>
        <w:textAlignment w:val="baseline"/>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学费缴费注册须知</w:t>
      </w:r>
    </w:p>
    <w:p w14:paraId="41F7671D">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106" w:beforeAutospacing="0" w:after="106" w:afterAutospacing="0" w:line="360" w:lineRule="auto"/>
        <w:ind w:right="0" w:firstLine="640" w:firstLineChars="200"/>
        <w:textAlignment w:val="baseline"/>
        <w:rPr>
          <w:rFonts w:hint="eastAsia" w:ascii="仿宋" w:hAnsi="仿宋" w:eastAsia="仿宋" w:cs="仿宋"/>
          <w:b w:val="0"/>
          <w:bCs w:val="0"/>
          <w:kern w:val="2"/>
          <w:sz w:val="32"/>
          <w:szCs w:val="32"/>
          <w:highlight w:val="none"/>
          <w:lang w:val="en-US" w:eastAsia="zh-CN" w:bidi="ar-SA"/>
        </w:rPr>
      </w:pPr>
      <w:r>
        <w:rPr>
          <w:rFonts w:hint="eastAsia" w:ascii="仿宋" w:hAnsi="仿宋" w:eastAsia="仿宋" w:cs="仿宋"/>
          <w:b w:val="0"/>
          <w:bCs w:val="0"/>
          <w:kern w:val="2"/>
          <w:sz w:val="32"/>
          <w:szCs w:val="32"/>
          <w:lang w:val="en-US" w:eastAsia="zh-CN" w:bidi="ar-SA"/>
        </w:rPr>
        <w:t>一、缴费时</w:t>
      </w:r>
      <w:r>
        <w:rPr>
          <w:rFonts w:hint="eastAsia" w:ascii="仿宋" w:hAnsi="仿宋" w:eastAsia="仿宋" w:cs="仿宋"/>
          <w:b w:val="0"/>
          <w:bCs w:val="0"/>
          <w:kern w:val="2"/>
          <w:sz w:val="32"/>
          <w:szCs w:val="32"/>
          <w:highlight w:val="none"/>
          <w:lang w:val="en-US" w:eastAsia="zh-CN" w:bidi="ar-SA"/>
        </w:rPr>
        <w:t>间： </w:t>
      </w:r>
      <w:r>
        <w:rPr>
          <w:rFonts w:hint="eastAsia" w:ascii="仿宋" w:hAnsi="仿宋" w:eastAsia="仿宋" w:cs="仿宋"/>
          <w:b w:val="0"/>
          <w:bCs w:val="0"/>
          <w:color w:val="auto"/>
          <w:sz w:val="32"/>
          <w:szCs w:val="32"/>
          <w:lang w:val="en-US" w:eastAsia="zh-CN"/>
        </w:rPr>
        <w:t>2025年1月6日-1月31日</w:t>
      </w:r>
      <w:r>
        <w:rPr>
          <w:rFonts w:hint="eastAsia" w:ascii="仿宋" w:hAnsi="仿宋" w:eastAsia="仿宋" w:cs="仿宋"/>
          <w:b w:val="0"/>
          <w:bCs w:val="0"/>
          <w:kern w:val="2"/>
          <w:sz w:val="32"/>
          <w:szCs w:val="32"/>
          <w:highlight w:val="none"/>
          <w:lang w:val="en-US" w:eastAsia="zh-CN" w:bidi="ar-SA"/>
        </w:rPr>
        <w:t>。</w:t>
      </w:r>
    </w:p>
    <w:p w14:paraId="42B2B25C">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106" w:beforeAutospacing="0" w:after="106" w:afterAutospacing="0" w:line="360" w:lineRule="auto"/>
        <w:ind w:right="0" w:firstLine="640" w:firstLineChars="200"/>
        <w:textAlignment w:val="baseline"/>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二、收费标准：1680元/学年。</w:t>
      </w:r>
    </w:p>
    <w:p w14:paraId="6198082A">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106" w:beforeAutospacing="0" w:after="106" w:afterAutospacing="0" w:line="360" w:lineRule="auto"/>
        <w:ind w:left="638" w:leftChars="304" w:right="0" w:firstLine="0" w:firstLineChars="0"/>
        <w:textAlignment w:val="baseline"/>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三、缴费方式：全体同学</w:t>
      </w:r>
      <w:r>
        <w:rPr>
          <w:rFonts w:hint="eastAsia" w:ascii="仿宋" w:hAnsi="仿宋" w:eastAsia="仿宋" w:cs="仿宋"/>
          <w:b w:val="0"/>
          <w:bCs w:val="0"/>
          <w:kern w:val="2"/>
          <w:sz w:val="32"/>
          <w:szCs w:val="32"/>
          <w:lang w:val="en-US" w:eastAsia="zh-CN" w:bidi="ar-SA"/>
        </w:rPr>
        <w:br w:type="textWrapping"/>
      </w:r>
      <w:r>
        <w:rPr>
          <w:rFonts w:hint="eastAsia" w:ascii="仿宋" w:hAnsi="仿宋" w:eastAsia="仿宋" w:cs="仿宋"/>
          <w:b w:val="0"/>
          <w:bCs w:val="0"/>
          <w:kern w:val="2"/>
          <w:sz w:val="32"/>
          <w:szCs w:val="32"/>
          <w:lang w:val="en-US" w:eastAsia="zh-CN" w:bidi="ar-SA"/>
        </w:rPr>
        <w:t>四、转账备注留言：25级+姓名+报到号（在录取通知书上有）+专业</w:t>
      </w:r>
    </w:p>
    <w:p w14:paraId="266B191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学费缴费须通过招商银行缴费平台按年度交至福州软件职业技术学院。通过微信扫下方二维码下载招商银行App，具体网络缴费操作流程请查看下图，输入身份证号，核对收费标准无误后完成交费。</w:t>
      </w:r>
    </w:p>
    <w:p w14:paraId="03E5071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eastAsia" w:ascii="仿宋" w:hAnsi="仿宋" w:eastAsia="仿宋" w:cs="仿宋"/>
          <w:kern w:val="0"/>
          <w:sz w:val="32"/>
          <w:szCs w:val="32"/>
        </w:rPr>
      </w:pPr>
      <w:r>
        <w:rPr>
          <w:rFonts w:hint="eastAsia" w:ascii="仿宋" w:hAnsi="仿宋" w:eastAsia="仿宋" w:cs="仿宋"/>
          <w:kern w:val="0"/>
          <w:sz w:val="32"/>
          <w:szCs w:val="32"/>
          <w:lang w:eastAsia="zh-CN"/>
        </w:rPr>
        <w:drawing>
          <wp:anchor distT="0" distB="0" distL="114300" distR="114300" simplePos="0" relativeHeight="251661312" behindDoc="0" locked="0" layoutInCell="1" allowOverlap="1">
            <wp:simplePos x="0" y="0"/>
            <wp:positionH relativeFrom="column">
              <wp:posOffset>2075815</wp:posOffset>
            </wp:positionH>
            <wp:positionV relativeFrom="paragraph">
              <wp:posOffset>215900</wp:posOffset>
            </wp:positionV>
            <wp:extent cx="2058670" cy="2689860"/>
            <wp:effectExtent l="0" t="0" r="17780" b="15240"/>
            <wp:wrapNone/>
            <wp:docPr id="16" name="图片 16" descr="170374799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03747998010"/>
                    <pic:cNvPicPr>
                      <a:picLocks noChangeAspect="1"/>
                    </pic:cNvPicPr>
                  </pic:nvPicPr>
                  <pic:blipFill>
                    <a:blip r:embed="rId6"/>
                    <a:stretch>
                      <a:fillRect/>
                    </a:stretch>
                  </pic:blipFill>
                  <pic:spPr>
                    <a:xfrm>
                      <a:off x="0" y="0"/>
                      <a:ext cx="2058670" cy="2689860"/>
                    </a:xfrm>
                    <a:prstGeom prst="rect">
                      <a:avLst/>
                    </a:prstGeom>
                  </pic:spPr>
                </pic:pic>
              </a:graphicData>
            </a:graphic>
          </wp:anchor>
        </w:drawing>
      </w:r>
    </w:p>
    <w:p w14:paraId="57CDC28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eastAsia" w:ascii="仿宋" w:hAnsi="仿宋" w:eastAsia="仿宋" w:cs="仿宋"/>
          <w:kern w:val="0"/>
          <w:sz w:val="32"/>
          <w:szCs w:val="32"/>
        </w:rPr>
      </w:pPr>
    </w:p>
    <w:p w14:paraId="001AD3B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 xml:space="preserve">               </w:t>
      </w:r>
    </w:p>
    <w:p w14:paraId="23841E3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 xml:space="preserve">  </w:t>
      </w:r>
    </w:p>
    <w:p w14:paraId="661DBEB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eastAsia" w:ascii="仿宋" w:hAnsi="仿宋" w:eastAsia="仿宋" w:cs="仿宋"/>
          <w:kern w:val="0"/>
          <w:sz w:val="32"/>
          <w:szCs w:val="32"/>
          <w:lang w:val="en-US" w:eastAsia="zh-CN"/>
        </w:rPr>
      </w:pPr>
    </w:p>
    <w:p w14:paraId="653523F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eastAsia" w:ascii="仿宋" w:hAnsi="仿宋" w:eastAsia="仿宋" w:cs="仿宋"/>
          <w:kern w:val="0"/>
          <w:sz w:val="32"/>
          <w:szCs w:val="32"/>
          <w:lang w:val="en-US" w:eastAsia="zh-CN"/>
        </w:rPr>
      </w:pPr>
    </w:p>
    <w:p w14:paraId="1DBF657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eastAsia" w:ascii="仿宋" w:hAnsi="仿宋" w:eastAsia="仿宋" w:cs="仿宋"/>
          <w:kern w:val="0"/>
          <w:sz w:val="32"/>
          <w:szCs w:val="32"/>
          <w:lang w:val="en-US" w:eastAsia="zh-CN"/>
        </w:rPr>
      </w:pPr>
    </w:p>
    <w:p w14:paraId="1154552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eastAsia" w:ascii="仿宋" w:hAnsi="仿宋" w:eastAsia="仿宋" w:cs="仿宋"/>
          <w:kern w:val="0"/>
          <w:sz w:val="32"/>
          <w:szCs w:val="32"/>
          <w:lang w:val="en-US" w:eastAsia="zh-CN"/>
        </w:rPr>
      </w:pPr>
    </w:p>
    <w:p w14:paraId="7AFDFFB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eastAsia" w:ascii="仿宋" w:hAnsi="仿宋" w:eastAsia="仿宋" w:cs="仿宋"/>
          <w:kern w:val="0"/>
          <w:sz w:val="32"/>
          <w:szCs w:val="32"/>
          <w:lang w:val="en-US" w:eastAsia="zh-CN"/>
        </w:rPr>
      </w:pPr>
    </w:p>
    <w:p w14:paraId="505AA25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eastAsia" w:ascii="仿宋" w:hAnsi="仿宋" w:eastAsia="仿宋" w:cs="仿宋"/>
          <w:b/>
          <w:bCs/>
          <w:kern w:val="0"/>
          <w:sz w:val="32"/>
          <w:szCs w:val="32"/>
          <w:lang w:val="en-US" w:eastAsia="zh-CN"/>
        </w:rPr>
      </w:pPr>
      <w:r>
        <w:rPr>
          <w:rFonts w:hint="eastAsia" w:ascii="仿宋" w:hAnsi="仿宋" w:eastAsia="仿宋" w:cs="仿宋"/>
          <w:kern w:val="0"/>
          <w:sz w:val="32"/>
          <w:szCs w:val="32"/>
          <w:lang w:val="en-US" w:eastAsia="zh-CN"/>
        </w:rPr>
        <w:t>操作流程：</w:t>
      </w:r>
    </w:p>
    <w:p w14:paraId="73A8F68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eastAsia" w:ascii="仿宋" w:hAnsi="仿宋" w:eastAsia="仿宋" w:cs="仿宋"/>
          <w:b/>
          <w:bCs/>
          <w:kern w:val="0"/>
          <w:sz w:val="32"/>
          <w:szCs w:val="32"/>
          <w:lang w:val="en-US" w:eastAsia="zh-CN"/>
        </w:rPr>
      </w:pPr>
      <w:r>
        <w:rPr>
          <w:rFonts w:hint="eastAsia" w:ascii="仿宋" w:hAnsi="仿宋" w:eastAsia="仿宋" w:cs="仿宋"/>
          <w:b/>
          <w:bCs/>
          <w:kern w:val="0"/>
          <w:sz w:val="32"/>
          <w:szCs w:val="32"/>
          <w:lang w:val="en-US" w:eastAsia="zh-CN"/>
        </w:rPr>
        <w:t>1.若没有一网通请注册</w:t>
      </w:r>
    </w:p>
    <w:p w14:paraId="51ADC10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①扫码➩②填写手机号➩③填写银行卡➩④设置支付密码➩⑤注册成功，点击立即登入</w:t>
      </w:r>
    </w:p>
    <w:p w14:paraId="1FF2458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➩⑥点击生活缴费按钮➩⑦点击“学校缴费”➩⑧选择缴费学校➩⑨输入身份证号，点击查询</w:t>
      </w:r>
    </w:p>
    <w:p w14:paraId="19EB998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eastAsia="zh-CN"/>
        </w:rPr>
        <w:drawing>
          <wp:anchor distT="0" distB="0" distL="114300" distR="114300" simplePos="0" relativeHeight="251662336" behindDoc="0" locked="0" layoutInCell="1" allowOverlap="1">
            <wp:simplePos x="0" y="0"/>
            <wp:positionH relativeFrom="column">
              <wp:posOffset>3219450</wp:posOffset>
            </wp:positionH>
            <wp:positionV relativeFrom="paragraph">
              <wp:posOffset>64770</wp:posOffset>
            </wp:positionV>
            <wp:extent cx="2576195" cy="3472180"/>
            <wp:effectExtent l="0" t="0" r="14605" b="13970"/>
            <wp:wrapNone/>
            <wp:docPr id="18" name="图片 18" descr="b534d64b165c4d5dfff6942beed49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b534d64b165c4d5dfff6942beed49c7"/>
                    <pic:cNvPicPr>
                      <a:picLocks noChangeAspect="1"/>
                    </pic:cNvPicPr>
                  </pic:nvPicPr>
                  <pic:blipFill>
                    <a:blip r:embed="rId7"/>
                    <a:stretch>
                      <a:fillRect/>
                    </a:stretch>
                  </pic:blipFill>
                  <pic:spPr>
                    <a:xfrm>
                      <a:off x="0" y="0"/>
                      <a:ext cx="2576195" cy="3472180"/>
                    </a:xfrm>
                    <a:prstGeom prst="rect">
                      <a:avLst/>
                    </a:prstGeom>
                  </pic:spPr>
                </pic:pic>
              </a:graphicData>
            </a:graphic>
          </wp:anchor>
        </w:drawing>
      </w:r>
      <w:r>
        <w:rPr>
          <w:rFonts w:hint="eastAsia" w:ascii="仿宋" w:hAnsi="仿宋" w:eastAsia="仿宋" w:cs="仿宋"/>
          <w:kern w:val="0"/>
          <w:sz w:val="32"/>
          <w:szCs w:val="32"/>
          <w:lang w:val="en-US" w:eastAsia="zh-CN"/>
        </w:rPr>
        <w:drawing>
          <wp:anchor distT="0" distB="0" distL="114300" distR="114300" simplePos="0" relativeHeight="251663360" behindDoc="0" locked="0" layoutInCell="1" allowOverlap="1">
            <wp:simplePos x="0" y="0"/>
            <wp:positionH relativeFrom="column">
              <wp:posOffset>-76200</wp:posOffset>
            </wp:positionH>
            <wp:positionV relativeFrom="paragraph">
              <wp:posOffset>71120</wp:posOffset>
            </wp:positionV>
            <wp:extent cx="2557145" cy="3448050"/>
            <wp:effectExtent l="0" t="0" r="14605" b="0"/>
            <wp:wrapNone/>
            <wp:docPr id="17" name="图片 17" descr="d4fe437f9c4e94cc778ad601d9a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4fe437f9c4e94cc778ad601d9a2907"/>
                    <pic:cNvPicPr>
                      <a:picLocks noChangeAspect="1"/>
                    </pic:cNvPicPr>
                  </pic:nvPicPr>
                  <pic:blipFill>
                    <a:blip r:embed="rId8"/>
                    <a:stretch>
                      <a:fillRect/>
                    </a:stretch>
                  </pic:blipFill>
                  <pic:spPr>
                    <a:xfrm>
                      <a:off x="0" y="0"/>
                      <a:ext cx="2557145" cy="3448050"/>
                    </a:xfrm>
                    <a:prstGeom prst="rect">
                      <a:avLst/>
                    </a:prstGeom>
                  </pic:spPr>
                </pic:pic>
              </a:graphicData>
            </a:graphic>
          </wp:anchor>
        </w:drawing>
      </w:r>
    </w:p>
    <w:p w14:paraId="7E91212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eastAsia" w:ascii="仿宋" w:hAnsi="仿宋" w:eastAsia="仿宋" w:cs="仿宋"/>
          <w:kern w:val="0"/>
          <w:sz w:val="32"/>
          <w:szCs w:val="32"/>
          <w:lang w:val="en-US" w:eastAsia="zh-CN"/>
        </w:rPr>
      </w:pPr>
    </w:p>
    <w:p w14:paraId="78CD073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 xml:space="preserve"> </w:t>
      </w:r>
    </w:p>
    <w:p w14:paraId="244E6ED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eastAsia" w:ascii="仿宋" w:hAnsi="仿宋" w:eastAsia="仿宋" w:cs="仿宋"/>
          <w:kern w:val="0"/>
          <w:sz w:val="32"/>
          <w:szCs w:val="32"/>
          <w:lang w:val="en-US" w:eastAsia="zh-CN"/>
        </w:rPr>
      </w:pPr>
    </w:p>
    <w:p w14:paraId="031158E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eastAsia" w:ascii="仿宋" w:hAnsi="仿宋" w:eastAsia="仿宋" w:cs="仿宋"/>
          <w:kern w:val="0"/>
          <w:sz w:val="32"/>
          <w:szCs w:val="32"/>
          <w:lang w:val="en-US" w:eastAsia="zh-CN"/>
        </w:rPr>
      </w:pPr>
    </w:p>
    <w:p w14:paraId="09AD9DE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eastAsia" w:ascii="仿宋" w:hAnsi="仿宋" w:eastAsia="仿宋" w:cs="仿宋"/>
          <w:kern w:val="0"/>
          <w:sz w:val="32"/>
          <w:szCs w:val="32"/>
          <w:lang w:val="en-US" w:eastAsia="zh-CN"/>
        </w:rPr>
      </w:pPr>
    </w:p>
    <w:p w14:paraId="089E82A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eastAsia" w:ascii="仿宋" w:hAnsi="仿宋" w:eastAsia="仿宋" w:cs="仿宋"/>
          <w:kern w:val="0"/>
          <w:sz w:val="32"/>
          <w:szCs w:val="32"/>
          <w:lang w:val="en-US" w:eastAsia="zh-CN"/>
        </w:rPr>
      </w:pPr>
    </w:p>
    <w:p w14:paraId="4D229AC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eastAsia" w:ascii="仿宋" w:hAnsi="仿宋" w:eastAsia="仿宋" w:cs="仿宋"/>
          <w:kern w:val="0"/>
          <w:sz w:val="32"/>
          <w:szCs w:val="32"/>
          <w:lang w:val="en-US" w:eastAsia="zh-CN"/>
        </w:rPr>
      </w:pPr>
    </w:p>
    <w:p w14:paraId="184725A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eastAsia" w:ascii="仿宋" w:hAnsi="仿宋" w:eastAsia="仿宋" w:cs="仿宋"/>
          <w:kern w:val="0"/>
          <w:sz w:val="32"/>
          <w:szCs w:val="32"/>
          <w:lang w:val="en-US" w:eastAsia="zh-CN"/>
        </w:rPr>
      </w:pPr>
    </w:p>
    <w:p w14:paraId="5DE6576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 xml:space="preserve">  </w:t>
      </w:r>
    </w:p>
    <w:p w14:paraId="681A437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eastAsia" w:ascii="仿宋" w:hAnsi="仿宋" w:eastAsia="仿宋" w:cs="仿宋"/>
          <w:b/>
          <w:bCs/>
          <w:kern w:val="0"/>
          <w:sz w:val="32"/>
          <w:szCs w:val="32"/>
          <w:lang w:val="en-US" w:eastAsia="zh-CN"/>
        </w:rPr>
      </w:pPr>
    </w:p>
    <w:p w14:paraId="3D281D8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eastAsia" w:ascii="仿宋" w:hAnsi="仿宋" w:eastAsia="仿宋" w:cs="仿宋"/>
          <w:b w:val="0"/>
          <w:bCs w:val="0"/>
          <w:kern w:val="0"/>
          <w:sz w:val="32"/>
          <w:szCs w:val="32"/>
          <w:lang w:val="en-US" w:eastAsia="zh-CN"/>
        </w:rPr>
      </w:pPr>
      <w:r>
        <w:rPr>
          <w:rFonts w:hint="eastAsia" w:ascii="仿宋" w:hAnsi="仿宋" w:eastAsia="仿宋" w:cs="仿宋"/>
          <w:b/>
          <w:bCs/>
          <w:snapToGrid w:val="0"/>
          <w:color w:val="000000"/>
          <w:kern w:val="0"/>
          <w:sz w:val="32"/>
          <w:szCs w:val="32"/>
          <w:lang w:val="en-US" w:eastAsia="zh-CN" w:bidi="ar-SA"/>
        </w:rPr>
        <w:t>2、</w:t>
      </w:r>
      <w:r>
        <w:rPr>
          <w:rFonts w:hint="eastAsia" w:ascii="仿宋" w:hAnsi="仿宋" w:eastAsia="仿宋" w:cs="仿宋"/>
          <w:b/>
          <w:bCs/>
          <w:kern w:val="0"/>
          <w:sz w:val="32"/>
          <w:szCs w:val="32"/>
          <w:lang w:val="en-US" w:eastAsia="zh-CN"/>
        </w:rPr>
        <w:t>如已有一网通账户直接登入招商银行APP</w:t>
      </w:r>
      <w:r>
        <w:rPr>
          <w:rFonts w:hint="eastAsia" w:ascii="仿宋" w:hAnsi="仿宋" w:eastAsia="仿宋" w:cs="仿宋"/>
          <w:b w:val="0"/>
          <w:bCs w:val="0"/>
          <w:kern w:val="0"/>
          <w:sz w:val="32"/>
          <w:szCs w:val="32"/>
          <w:lang w:val="en-US" w:eastAsia="zh-CN"/>
        </w:rPr>
        <w:t>（找到生活缴费）</w:t>
      </w:r>
    </w:p>
    <w:p w14:paraId="6C9F96A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eastAsia="zh-CN"/>
        </w:rPr>
        <w:drawing>
          <wp:anchor distT="0" distB="0" distL="114300" distR="114300" simplePos="0" relativeHeight="251660288" behindDoc="0" locked="0" layoutInCell="1" allowOverlap="1">
            <wp:simplePos x="0" y="0"/>
            <wp:positionH relativeFrom="column">
              <wp:posOffset>3157220</wp:posOffset>
            </wp:positionH>
            <wp:positionV relativeFrom="page">
              <wp:posOffset>7595235</wp:posOffset>
            </wp:positionV>
            <wp:extent cx="1854200" cy="2581910"/>
            <wp:effectExtent l="0" t="0" r="12700" b="8890"/>
            <wp:wrapNone/>
            <wp:docPr id="21" name="图片 21" descr="b534d64b165c4d5dfff6942beed49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b534d64b165c4d5dfff6942beed49c7"/>
                    <pic:cNvPicPr>
                      <a:picLocks noChangeAspect="1"/>
                    </pic:cNvPicPr>
                  </pic:nvPicPr>
                  <pic:blipFill>
                    <a:blip r:embed="rId7"/>
                    <a:stretch>
                      <a:fillRect/>
                    </a:stretch>
                  </pic:blipFill>
                  <pic:spPr>
                    <a:xfrm>
                      <a:off x="0" y="0"/>
                      <a:ext cx="1854200" cy="2581910"/>
                    </a:xfrm>
                    <a:prstGeom prst="rect">
                      <a:avLst/>
                    </a:prstGeom>
                  </pic:spPr>
                </pic:pic>
              </a:graphicData>
            </a:graphic>
          </wp:anchor>
        </w:drawing>
      </w:r>
      <w:r>
        <w:rPr>
          <w:rFonts w:hint="eastAsia" w:ascii="仿宋" w:hAnsi="仿宋" w:eastAsia="仿宋" w:cs="仿宋"/>
          <w:kern w:val="0"/>
          <w:sz w:val="32"/>
          <w:szCs w:val="32"/>
          <w:lang w:val="en-US" w:eastAsia="zh-CN"/>
        </w:rPr>
        <w:drawing>
          <wp:anchor distT="0" distB="0" distL="114300" distR="114300" simplePos="0" relativeHeight="251659264" behindDoc="1" locked="0" layoutInCell="1" allowOverlap="1">
            <wp:simplePos x="0" y="0"/>
            <wp:positionH relativeFrom="column">
              <wp:posOffset>1085215</wp:posOffset>
            </wp:positionH>
            <wp:positionV relativeFrom="page">
              <wp:posOffset>7615555</wp:posOffset>
            </wp:positionV>
            <wp:extent cx="1869440" cy="2741295"/>
            <wp:effectExtent l="0" t="0" r="16510" b="1905"/>
            <wp:wrapNone/>
            <wp:docPr id="19" name="图片 19" descr="170374903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03749034447"/>
                    <pic:cNvPicPr>
                      <a:picLocks noChangeAspect="1"/>
                    </pic:cNvPicPr>
                  </pic:nvPicPr>
                  <pic:blipFill>
                    <a:blip r:embed="rId9"/>
                    <a:stretch>
                      <a:fillRect/>
                    </a:stretch>
                  </pic:blipFill>
                  <pic:spPr>
                    <a:xfrm>
                      <a:off x="0" y="0"/>
                      <a:ext cx="1869440" cy="2741295"/>
                    </a:xfrm>
                    <a:prstGeom prst="rect">
                      <a:avLst/>
                    </a:prstGeom>
                  </pic:spPr>
                </pic:pic>
              </a:graphicData>
            </a:graphic>
          </wp:anchor>
        </w:drawing>
      </w:r>
      <w:r>
        <w:rPr>
          <w:rFonts w:hint="eastAsia" w:ascii="仿宋" w:hAnsi="仿宋" w:eastAsia="仿宋" w:cs="仿宋"/>
          <w:kern w:val="0"/>
          <w:sz w:val="32"/>
          <w:szCs w:val="32"/>
          <w:lang w:val="en-US" w:eastAsia="zh-CN"/>
        </w:rPr>
        <w:t>⑦点击“学校缴费”➩⑧选择缴费学校➩⑨输入身份证号，点击查询</w:t>
      </w:r>
    </w:p>
    <w:p w14:paraId="55611E8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 xml:space="preserve">                     </w:t>
      </w:r>
    </w:p>
    <w:p w14:paraId="5FD8C93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 xml:space="preserve">        </w:t>
      </w:r>
    </w:p>
    <w:p w14:paraId="7E0C091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eastAsia" w:ascii="仿宋" w:hAnsi="仿宋" w:eastAsia="仿宋" w:cs="仿宋"/>
          <w:kern w:val="0"/>
          <w:sz w:val="32"/>
          <w:szCs w:val="32"/>
          <w:lang w:val="en-US" w:eastAsia="zh-CN"/>
        </w:rPr>
      </w:pPr>
      <w:bookmarkStart w:id="0" w:name="_GoBack"/>
      <w:bookmarkEnd w:id="0"/>
    </w:p>
    <w:p w14:paraId="35B94DC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eastAsia" w:ascii="仿宋" w:hAnsi="仿宋" w:eastAsia="仿宋" w:cs="仿宋"/>
          <w:kern w:val="0"/>
          <w:sz w:val="32"/>
          <w:szCs w:val="32"/>
          <w:lang w:val="en-US" w:eastAsia="zh-CN"/>
        </w:rPr>
      </w:pPr>
    </w:p>
    <w:p w14:paraId="029E9FFA">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106" w:beforeAutospacing="0" w:after="106" w:afterAutospacing="0" w:line="240" w:lineRule="auto"/>
        <w:ind w:right="0" w:firstLine="640" w:firstLineChars="200"/>
        <w:textAlignment w:val="baseline"/>
        <w:rPr>
          <w:rFonts w:hint="eastAsia" w:ascii="仿宋" w:hAnsi="仿宋" w:eastAsia="仿宋" w:cs="仿宋"/>
          <w:b w:val="0"/>
          <w:bCs w:val="0"/>
          <w:color w:val="FF0000"/>
          <w:kern w:val="2"/>
          <w:sz w:val="32"/>
          <w:szCs w:val="32"/>
          <w:lang w:val="en-US" w:eastAsia="zh-CN" w:bidi="ar-SA"/>
        </w:rPr>
      </w:pPr>
      <w:r>
        <w:rPr>
          <w:rFonts w:hint="eastAsia" w:ascii="仿宋" w:hAnsi="仿宋" w:eastAsia="仿宋" w:cs="仿宋"/>
          <w:b w:val="0"/>
          <w:bCs w:val="0"/>
          <w:color w:val="FF0000"/>
          <w:kern w:val="2"/>
          <w:sz w:val="32"/>
          <w:szCs w:val="32"/>
          <w:lang w:val="en-US" w:eastAsia="zh-CN" w:bidi="ar-SA"/>
        </w:rPr>
        <w:t>注意事项：</w:t>
      </w:r>
    </w:p>
    <w:p w14:paraId="21DF7F3A">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106" w:beforeAutospacing="0" w:after="106" w:afterAutospacing="0" w:line="240" w:lineRule="auto"/>
        <w:ind w:right="0" w:firstLine="640" w:firstLineChars="200"/>
        <w:textAlignment w:val="baseline"/>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1.我校未委托任何单位或个人代收学费，学生缴纳学费需本人自行扫码在网上缴费平台完成交费，切莫将学费交与他人，以免造成不必要的经济损失。</w:t>
      </w:r>
    </w:p>
    <w:p w14:paraId="786C9CA5">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106" w:beforeAutospacing="0" w:after="106" w:afterAutospacing="0" w:line="240" w:lineRule="auto"/>
        <w:ind w:right="0" w:firstLine="640" w:firstLineChars="200"/>
        <w:textAlignment w:val="baseline"/>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2.只缴纳学费不到我校或教学点办理报到注册手续，视为未报到情况，不予注册学籍。</w:t>
      </w:r>
    </w:p>
    <w:p w14:paraId="6DDD84C4">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106" w:beforeAutospacing="0" w:after="106" w:afterAutospacing="0" w:line="240" w:lineRule="auto"/>
        <w:ind w:right="0" w:firstLine="640" w:firstLineChars="200"/>
        <w:textAlignment w:val="baseline"/>
        <w:rPr>
          <w:rFonts w:hint="eastAsia" w:ascii="仿宋" w:hAnsi="仿宋" w:eastAsia="仿宋" w:cs="仿宋"/>
          <w:b w:val="0"/>
          <w:bCs w:val="0"/>
          <w:kern w:val="2"/>
          <w:sz w:val="32"/>
          <w:szCs w:val="32"/>
          <w:lang w:val="en-US" w:eastAsia="zh-CN" w:bidi="ar-SA"/>
        </w:rPr>
      </w:pPr>
    </w:p>
    <w:p w14:paraId="01573F88"/>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4AA39CE"/>
    <w:rsid w:val="00942E9C"/>
    <w:rsid w:val="0E987C5F"/>
    <w:rsid w:val="158F23FB"/>
    <w:rsid w:val="15C66417"/>
    <w:rsid w:val="48F354E6"/>
    <w:rsid w:val="54AA39CE"/>
    <w:rsid w:val="73E04A16"/>
    <w:rsid w:val="7F3C30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431</Words>
  <Characters>447</Characters>
  <Lines>0</Lines>
  <Paragraphs>0</Paragraphs>
  <TotalTime>2</TotalTime>
  <ScaleCrop>false</ScaleCrop>
  <LinksUpToDate>false</LinksUpToDate>
  <CharactersWithSpaces>497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2024-12-30T02:31:00Z</dcterms:created>
  <dc:creator>Lily</dc:creator>
  <cp:lastModifiedBy>Lily</cp:lastModifiedBy>
  <dcterms:modified xsi:type="dcterms:W3CDTF">2024-12-31T06:30:33Z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5269D5583A4D4506BFAB43B1EEF4CAE3_11</vt:lpwstr>
  </property>
  <property fmtid="{D5CDD505-2E9C-101B-9397-08002B2CF9AE}" pid="4" name="KSOTemplateDocerSaveRecord">
    <vt:lpwstr>eyJoZGlkIjoiNDk4YzMxNzRjYmQwN2U5ZTZlMGM5MTM2YmU2OGJlNDEiLCJ1c2VySWQiOiI1MTkwMjIzNTgifQ==</vt:lpwstr>
  </property>
</Properties>
</file>