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21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iCs w:val="0"/>
          <w:caps w:val="0"/>
          <w:spacing w:val="8"/>
          <w:sz w:val="36"/>
          <w:szCs w:val="36"/>
        </w:rPr>
      </w:pPr>
      <w:r>
        <w:rPr>
          <w:rFonts w:hint="eastAsia" w:asciiTheme="minorEastAsia" w:hAnsiTheme="minorEastAsia" w:eastAsiaTheme="minorEastAsia" w:cstheme="minorEastAsia"/>
          <w:i w:val="0"/>
          <w:iCs w:val="0"/>
          <w:caps w:val="0"/>
          <w:spacing w:val="8"/>
          <w:sz w:val="36"/>
          <w:szCs w:val="36"/>
        </w:rPr>
        <w:t>深度剖析！新双高计划与首轮差异及申报指南</w:t>
      </w:r>
    </w:p>
    <w:p w14:paraId="7E35A31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textAlignment w:val="auto"/>
        <w:rPr>
          <w:rFonts w:hint="eastAsia" w:ascii="黑体" w:hAnsi="黑体" w:eastAsia="黑体" w:cs="黑体"/>
          <w:b w:val="0"/>
          <w:bCs w:val="0"/>
          <w:kern w:val="0"/>
          <w:sz w:val="28"/>
          <w:szCs w:val="28"/>
          <w:lang w:val="en-US" w:eastAsia="zh-CN" w:bidi="ar"/>
        </w:rPr>
      </w:pPr>
      <w:r>
        <w:rPr>
          <w:rFonts w:hint="eastAsia" w:ascii="黑体" w:hAnsi="黑体" w:eastAsia="黑体" w:cs="黑体"/>
          <w:b w:val="0"/>
          <w:bCs w:val="0"/>
          <w:kern w:val="0"/>
          <w:sz w:val="28"/>
          <w:szCs w:val="28"/>
          <w:lang w:val="en-US" w:eastAsia="zh-CN" w:bidi="ar"/>
        </w:rPr>
        <w:t>一、引言</w:t>
      </w:r>
    </w:p>
    <w:p w14:paraId="1D665C4E">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textAlignment w:val="auto"/>
        <w:rPr>
          <w:rFonts w:hint="eastAsia" w:ascii="仿宋" w:hAnsi="仿宋" w:eastAsia="仿宋" w:cs="仿宋"/>
          <w:b w:val="0"/>
          <w:bCs w:val="0"/>
          <w:kern w:val="0"/>
          <w:sz w:val="28"/>
          <w:szCs w:val="28"/>
          <w:lang w:val="en-US" w:eastAsia="zh-CN" w:bidi="ar"/>
        </w:rPr>
      </w:pPr>
      <w:r>
        <w:rPr>
          <w:rFonts w:hint="eastAsia" w:ascii="仿宋" w:hAnsi="仿宋" w:eastAsia="仿宋" w:cs="仿宋"/>
          <w:b w:val="0"/>
          <w:bCs w:val="0"/>
          <w:kern w:val="0"/>
          <w:sz w:val="28"/>
          <w:szCs w:val="28"/>
          <w:lang w:val="en-US" w:eastAsia="zh-CN" w:bidi="ar"/>
        </w:rPr>
        <w:t>职业教育是我国教育体系的重要构成部分，承担着为社会培育高素质技术技能人才、推动产业升级以及促进经济发展的重要使命。自 “双高计划” 实施以来，在提升职业院校综合办学实力、深化产教融合、优化人才培养模式等方面发挥了深远影响。</w:t>
      </w:r>
    </w:p>
    <w:p w14:paraId="27A22F2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textAlignment w:val="auto"/>
        <w:rPr>
          <w:rFonts w:hint="eastAsia" w:ascii="仿宋" w:hAnsi="仿宋" w:eastAsia="仿宋" w:cs="仿宋"/>
          <w:kern w:val="0"/>
          <w:sz w:val="28"/>
          <w:szCs w:val="28"/>
          <w:lang w:val="en-US" w:eastAsia="zh-CN" w:bidi="ar"/>
        </w:rPr>
      </w:pPr>
      <w:r>
        <w:rPr>
          <w:rFonts w:hint="eastAsia" w:ascii="仿宋" w:hAnsi="仿宋" w:eastAsia="仿宋" w:cs="仿宋"/>
          <w:b w:val="0"/>
          <w:bCs w:val="0"/>
          <w:kern w:val="0"/>
          <w:sz w:val="28"/>
          <w:szCs w:val="28"/>
          <w:lang w:val="en-US" w:eastAsia="zh-CN" w:bidi="ar"/>
        </w:rPr>
        <w:t>随着时代的快速发展，产业结构持续优化，职业教育改革不断深入，新双高计划的推出势在必行。深入剖析两轮双高计划的潜在异同，对于职业院校在新双高计划申报中明确方向、制定合理策略具有重要的现实意义，不仅有助于院校提升自身竞争力，更能推动我国职业教育事业朝着更高质量的方向前行。</w:t>
      </w:r>
    </w:p>
    <w:p w14:paraId="5B526B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20" w:firstLineChars="200"/>
        <w:textAlignment w:val="auto"/>
        <w:rPr>
          <w:rFonts w:hint="eastAsia" w:ascii="黑体" w:hAnsi="黑体" w:eastAsia="黑体" w:cs="黑体"/>
          <w:b w:val="0"/>
          <w:bCs w:val="0"/>
          <w:spacing w:val="9"/>
          <w:sz w:val="28"/>
          <w:szCs w:val="28"/>
        </w:rPr>
      </w:pPr>
      <w:r>
        <w:rPr>
          <w:rStyle w:val="9"/>
          <w:rFonts w:hint="eastAsia" w:ascii="黑体" w:hAnsi="黑体" w:eastAsia="黑体" w:cs="黑体"/>
          <w:b w:val="0"/>
          <w:bCs w:val="0"/>
          <w:color w:val="000000"/>
          <w:spacing w:val="15"/>
          <w:sz w:val="28"/>
          <w:szCs w:val="28"/>
        </w:rPr>
        <w:t>二、新双高计划与第一轮双高计划可能存在的异同</w:t>
      </w:r>
    </w:p>
    <w:p w14:paraId="6D00741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（一）目标定位</w:t>
      </w:r>
    </w:p>
    <w:p w14:paraId="1793362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 第一轮双高计划</w:t>
      </w:r>
    </w:p>
    <w:p w14:paraId="7D23688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职业教育发展进程中，第一轮双高计划发挥了关键的奠基作用。其核心目标聚焦于改善职业院校的办学条件，致力于实现院校内部资源的合理配置，构建高效的自我发展循环体系。在此阶段，职业院校将主要精力投入到内涵建设上。</w:t>
      </w:r>
    </w:p>
    <w:p w14:paraId="2F231AA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以专业建设为例，院校深入调研行业需求，对现有专业进行优化升级，通过调整专业课程设置，使其更贴合实际工作岗位的技能需求。在师资队伍建设方面，大力提升师资水平，通过引进高层次人才、鼓励教师参加培训与进修等方式，充实教师队伍的专业知识和实践经验。同时，完善教学设施也是重点工作之一，建设现代化的实训基地，购置先进的教学设备，为学生提供良好的实践操作环境。这些举措旨在提升学校自身的办学实力和人才培养质量，为后续发展筑牢根基。</w:t>
      </w:r>
    </w:p>
    <w:p w14:paraId="7E9AD92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 新双高计划</w:t>
      </w:r>
    </w:p>
    <w:p w14:paraId="276A5FC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新双高计划所处的时代背景发生了深刻变革，职业教育面临着新的机遇与挑战。其目标定位实现了重大转变，从以往侧重于院校自身发展，转向全方位服务产业发展和区域发展的宏观战略层面。</w:t>
      </w:r>
    </w:p>
    <w:p w14:paraId="2AA4061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当今数字化经济蓬勃发展的时代，新兴产业如人工智能、大数据、云计算等迅速崛起，传统产业也在加速数字化转型。这就要求职业院校积极顺应时代需求，紧密围绕国家和地方经济转型升级的关键需求，精准定位人才培养方向。例如，在一些以制造业为主的地区，职业院校应深入了解当地制造业的智能化升级需求，布局工业互联网、智能制造相关专业，培养能够熟练运用先进制造技术和工业软件的高素质技术技能人才，为区域制造业的数字化转型提供强有力的人才支撑。</w:t>
      </w:r>
    </w:p>
    <w:p w14:paraId="5F71EE0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此外，2025 年初，教育部与财政部即将联合发布《关于实施中国特色高水平高职学校和专业建设计划（2025 - 2029 年）的通知》，标志着第二轮 “双高计划” 正式启动。新双高计划的核心目标是建设约 60 所高水平高职学校和 160 个左右高水平专业群，形成一批可复制、可推广的改革经验和模式，打造具有中国特色、世界水平的职业教育品牌，为经济社会发展提供坚实的人才支撑。</w:t>
      </w:r>
    </w:p>
    <w:p w14:paraId="579A0FF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（二）遴选标准</w:t>
      </w:r>
    </w:p>
    <w:p w14:paraId="2F928F3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 第一轮双高计划</w:t>
      </w:r>
    </w:p>
    <w:p w14:paraId="197B1C3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遴选院校时，第一轮双高计划重点关注学校已有的基础条件和过往的建设成果。基础条件涵盖多个关键方面：专业设置的合理性是其中关键因素之一，合理的专业设置应紧密结合当地产业结构和市场需求，确保培养出的学生具备较强的就业竞争力；教学质量也是重要考量指标，包括课程体系的科学性、教学方法的有效性以及学生的学习成果等；师资队伍的规模与结构同样受到重视，一支结构合理、素质优良的师资队伍是保障教学质量的关键。过往的建设成果则体现了学校在专业建设、教学改革、实训基地建设等方面所取得的成绩，这些成果反映了学校的发展潜力和综合实力。</w:t>
      </w:r>
    </w:p>
    <w:p w14:paraId="39121AE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 新双高计划</w:t>
      </w:r>
    </w:p>
    <w:p w14:paraId="2118A0A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新双高计划的遴选标准更为全面、系统且细致。它围绕社会需求适配度、基础条件支撑度、目标措施达成度、政策机制与投入保障度、建设成效贡献度五个核心维度展开综合评估。</w:t>
      </w:r>
    </w:p>
    <w:p w14:paraId="334FE07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社会需求适配度：强调院校专业设置与产业需求的紧密契合程度。以当前快速发展的新能源汽车产业为例，相关职业院校的专业设置应涵盖新能源汽车制造、电池技术、智能网联等多个领域，与产业发展的各个环节精准对接，为产业培养全方位的专业人才。</w:t>
      </w:r>
    </w:p>
    <w:p w14:paraId="2D683F4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基础条件支撑度：不仅包括传统的师资力量、实训基地等硬件设施，还涵盖了学校的信息化建设水平、校园文化氛围等软件条件。良好的信息化建设有助于提升教学效率和管理水平，积极的校园文化氛围则对学生的成长和发展具有潜移默化的影响。</w:t>
      </w:r>
    </w:p>
    <w:p w14:paraId="4E18AFF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目标措施达成度：注重院校建设目标的明确性和实施措施的有效性，要求院校制定的建设目标具有可衡量性、可实现性，并且实施措施具备科学性和可操作性。明确的目标和有效的措施是确保院校能够顺利推进各项建设工作的关键。</w:t>
      </w:r>
    </w:p>
    <w:p w14:paraId="0A49DC3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政策机制与投入保障度：着重考察政府和学校在政策支持和资金投入方面的力度。政策的支持能够为院校发展创造良好的外部环境，充足的资金投入则是学校各项建设工作顺利开展的物质保障。</w:t>
      </w:r>
    </w:p>
    <w:p w14:paraId="7DFBFBE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建设成效贡献度：主要考量院校对区域经济、社会发展的实际贡献，包括为当地企业输送的人才数量和质量、开展的技术研发与服务项目成果等方面。院校的建设成效不仅体现在自身的发展上，更应体现在对区域经济社会发展的推动作用上。</w:t>
      </w:r>
    </w:p>
    <w:p w14:paraId="2CA1869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（三）实施方式</w:t>
      </w:r>
    </w:p>
    <w:p w14:paraId="4EDBD3C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 第一轮双高计划</w:t>
      </w:r>
    </w:p>
    <w:p w14:paraId="4A660EF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第一轮双高计划主要由教育部、财政部直接进行遴选。这种实施方式具有较高的权威性和公正性，能够确保在全国范围内选拔出具有代表性和引领性的职业院校。通过统一的标准和严格的评审流程，选拔出的院校在一定程度上代表了当时职业教育领域的先进水平。</w:t>
      </w:r>
    </w:p>
    <w:p w14:paraId="5503EA0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然而，这种方式在实际操作过程中，可能难以充分兼顾地方特色和院校的个性化需求。由于我国地域广阔，不同地区的经济发展水平、产业结构和职业教育基础存在较大差异，统一的遴选标准可能无法完全适应各地的实际情况。</w:t>
      </w:r>
    </w:p>
    <w:p w14:paraId="19FB663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 新双高计划</w:t>
      </w:r>
    </w:p>
    <w:p w14:paraId="22347CC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双高计划在实施方式上进行了大胆创新，采用了地方、国家级联合体、共同体共同参与的联合遴选推荐方式。这种方式赋予了地方更多的自主权，地方政府可以根据本地区的发展战略和产业需求，对本地区的职业院校进行综合评估和筛选，推荐更符合区域发展需要的院校参与申报。</w:t>
      </w:r>
    </w:p>
    <w:p w14:paraId="63B67A2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学校在申报过程中可以提出个性化的申报方案，充分展示自身的优势、特色以及与地方产业的紧密联系。例如，一些具有地方特色产业的地区，如陶瓷产业、茶叶产业等，当地的职业院校可以围绕这些特色产业，制定具有针对性的申报方案，突出在特色产业人才培养、技术研发等方面的独特优势，更好地满足地方产业发展对人才和技术的需求。</w:t>
      </w:r>
    </w:p>
    <w:p w14:paraId="1B072B8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（四）任务变化</w:t>
      </w:r>
    </w:p>
    <w:p w14:paraId="1341BB9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 第一轮双高计划</w:t>
      </w:r>
    </w:p>
    <w:p w14:paraId="0E1794C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第一轮双高计划的任务主要集中在学校内部的建设与发展。在专业群建设方面，院校致力于整合优化专业资源，构建具有协同效应的专业群，提升专业的整体竞争力。通过合理配置专业资源，使不同专业之间能够相互协作、优势互补，形成一个有机的整体。</w:t>
      </w:r>
    </w:p>
    <w:p w14:paraId="79ED0E5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课程体系改革是提升教学质量的关键环节，院校通过更新课程内容、优化课程结构，使课程更符合职业岗位的技能要求。将行业的新知识、新技术、新规范融入课程中，确保学生所学知识与实际工作需求紧密对接。</w:t>
      </w:r>
    </w:p>
    <w:p w14:paraId="4A112A1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师资队伍建设也是重点任务之一，通过引进、培养等方式，打造一支高素质的教师队伍。引进具有丰富行业经验的专业人才，同时加强对现有教师的培养培训，提升教师的教学水平和实践能力。这些内部建设工作对于提升学校的整体办学水平起到了重要作用。</w:t>
      </w:r>
    </w:p>
    <w:p w14:paraId="41855F0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 新双高计划</w:t>
      </w:r>
    </w:p>
    <w:p w14:paraId="040F063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双高计划的任务呈现出多元化和外向型的特点。在做好内部建设的基础上，院校需要积极对接地方产业发展需求。深入了解地方产业的发展趋势和技术需求，与企业开展深度合作，共同制定人才培养方案、开展实训基地建设等工作。通过与企业的紧密合作，使人才培养更加贴合企业实际需求，提高学生的就业质量和企业的满意度。</w:t>
      </w:r>
    </w:p>
    <w:p w14:paraId="669E198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院校要积极参与区域战略规划，融入省域现代职业教育体系建设，为区域职业教育的协同发展贡献力量。在市域产教联合体和行业产教融合共同体打造方面，院校应发挥自身专业优势，加强与其他院校、企业、行业协会的合作，共同推动产教融合的深入发展。通过整合各方资源，实现人才培养、技术研发、社会服务等方面的协同创新。</w:t>
      </w:r>
    </w:p>
    <w:p w14:paraId="0E5A89F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此外，随着我国国际影响力的不断提升，新双高计划要求院校响应大国外交布局体系建设需求，培养具有国际视野的技术技能人才，加强国际交流与合作。在民生领域，如养老、托育等行业对专业人才的需求日益增长，院校也需要关注这些领域的人才培养，为社会民生事业的发展提供支持。</w:t>
      </w:r>
    </w:p>
    <w:p w14:paraId="5EF9CE5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新双高计划还提出建立健全专业群思政育人体系和全面培养体系，创新校企党支部联建机制，充分发挥 “双带头人” 作用。拓展实践育人和网络育人平台，将劳模精神、劳动精神、工匠精神融入教育教学全过程。充分发挥市域产教联合体和行业产教融合共同体的作用，推动政府、企业、学校三方深度参与，共建人才培养、技术服务和公共服务平台，实现校企双主体育人。</w:t>
      </w:r>
    </w:p>
    <w:p w14:paraId="571A115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黑体" w:hAnsi="黑体" w:eastAsia="黑体" w:cs="黑体"/>
          <w:kern w:val="0"/>
          <w:sz w:val="28"/>
          <w:szCs w:val="28"/>
          <w:lang w:val="en-US" w:eastAsia="zh-CN" w:bidi="ar"/>
        </w:rPr>
        <w:t>三、新双高计划对申报的启示</w:t>
      </w:r>
    </w:p>
    <w:p w14:paraId="6CE8370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（一）明确申报目标与定位</w:t>
      </w:r>
    </w:p>
    <w:p w14:paraId="7F5D24B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职业院校在申报新双高计划时，首要任务是深入剖析自身的优势专业和特色领域。这需要院校对自身的历史发展、师资力量、教学资源等进行全面梳理和评估。结合国家战略需求，如在 “双碳” 目标的引领下，新能源产业迎来了前所未有的发展机遇，职业院校应敏锐捕捉这一趋势，积极布局新能源相关专业，如太阳能技术、风能发电技术等。</w:t>
      </w:r>
    </w:p>
    <w:p w14:paraId="4F3881C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紧密结合地方重点产业布局，了解地方经济发展的支柱产业和新兴产业，找准专业建设与地方产业的契合点。例如，某地区以电子信息产业为支柱产业，当地职业院校可围绕电子信息产业链，打造电子技术、通信工程等专业群，为地方电子信息产业培养专业技术人才。明确学校在服务产业和区域发展中的定位，制定科学合理的申报策略，突出自身在满足社会需求方面的独特价值，从而在申报过程中脱颖而出。</w:t>
      </w:r>
    </w:p>
    <w:p w14:paraId="27C0D7B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高职院校在申报 “新双高” 计划前，应明确申报目标与定位，确保申报工作的顺利开展。具体措施包括：全面分析学校的办学优势、专业特色和师资力量等，确保申报工作的针对性和实效性；结合学校实际和国家战略、地方重点产业需求，明确申报的专业群及其建设方向；根据申报目标和定位，制定合理的申报策略。</w:t>
      </w:r>
    </w:p>
    <w:p w14:paraId="5FE8674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（二）加强内部建设，提升办学水平</w:t>
      </w:r>
    </w:p>
    <w:p w14:paraId="751C6E6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 加强思政工作</w:t>
      </w:r>
    </w:p>
    <w:p w14:paraId="280FA52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构建 “大思政” 育人格局是职业院校培养全面发展人才的重要任务。在新双高计划的背景下，思政工作显得尤为重要。院校应将思政教育全面融入专业教学过程，通过多种方式实现思政教育与专业教育的有机融合。</w:t>
      </w:r>
    </w:p>
    <w:p w14:paraId="54E7805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开设专门的思政课程，系统传授马克思主义理论、社会主义核心价值观等知识，培养学生的正确世界观、人生观和价值观。同时，深入挖掘专业课程中的思政元素，将其巧妙地融入专业教学内容中。例如，在机械制造专业课程中，可以介绍我国机械制造行业的发展历程和成就，激发学生的民族自豪感和爱国情怀；在护理专业课程中，强调职业道德和人文关怀，培养学生的责任感和爱心。</w:t>
      </w:r>
    </w:p>
    <w:p w14:paraId="76FDDC2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高职院校应坚持立德树人根本任务，加强思政工作，构建 “大思政” 育人格局。具体措施包括创新校企党支部联建机制，通过校企党支部联建，发挥 “双带头人” 示范引领作用，增强基层党组织育人功能；健全思政育人体系，将思政教育融入专业教学全过程，构建德智体美劳全面培养体系；拓展实践育人和网络育人空间，运用新时代伟大变革成功案例，发挥红色资源育人功能，拓展实践育人和网络育人的空间和阵地。</w:t>
      </w:r>
    </w:p>
    <w:p w14:paraId="3708AE9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 优化专业设置</w:t>
      </w:r>
    </w:p>
    <w:p w14:paraId="0AC075A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紧密对接经济社会发展需求是优化专业设置的核心原则。职业院校应密切关注产业结构调整和市场需求变化，及时调整和优化专业设置。对于那些与市场需求脱节、就业前景不佳的专业，应果断进行淘汰或转型。</w:t>
      </w:r>
    </w:p>
    <w:p w14:paraId="261B2E0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积极增设新兴产业和战略产业相关专业。以人工智能产业为例，随着人工智能技术在各个领域的广泛应用，职业院校可适时开设人工智能技术应用、大数据与人工智能、智能机器人技术等专业。在专业设置过程中，要充分考虑专业的前瞻性和可持续性，确保专业能够适应未来产业发展的需求。此外，还应注重专业之间的交叉融合，培养复合型技术技能人才，以满足产业多元化发展的需求。</w:t>
      </w:r>
    </w:p>
    <w:p w14:paraId="135FC76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高职院校应紧密对接国家战略、地方重点产业和区域经济社会发展需求，合理组建和优化专业群。具体措施包括开展专业群需求分析和可行性研究，结合学校区位优势和行业背景，编制专业群需求分析和可行性研究报告；健全专业群动态调整机制，根据产业发展需求，及时调整专业结构和课程设置，确保人才培养的针对性和适应性；加强特色专业建设，集中力量打造一批具有鲜明特色和优势的专业群，提升学校的核心竞争力。</w:t>
      </w:r>
    </w:p>
    <w:p w14:paraId="7D25C6B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 强化师资队伍建设</w:t>
      </w:r>
    </w:p>
    <w:p w14:paraId="21DEE77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打造高水平教学团队是提升办学水平的关键。职业院校一方面要加大高层次人才引进力度，制定具有吸引力的人才引进政策，吸引行业领军人才和技术骨干加入教师队伍。这些高层次人才不仅具备深厚的专业知识，还拥有丰富的实践经验，能够为学校带来前沿的行业信息和先进的技术理念。</w:t>
      </w:r>
    </w:p>
    <w:p w14:paraId="46B8F0D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另一方面，要加强对现有教师的培养。通过教师企业实践、参加专业培训、开展教学研究等方式，提升教师的实践教学能力和专业素养。例如，安排教师到企业挂职锻炼，参与企业实际项目的研发和生产过程，使教师能够将企业的实际工作经验融入到教学中。鼓励教师参加各类专业培训和学术研讨会，了解行业最新动态和技术发展趋势，不断更新教学内容。</w:t>
      </w:r>
    </w:p>
    <w:p w14:paraId="01886DC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高职院校应加强师资队伍建设，打造高水平的教学团队。具体措施包括引进和培养高水平人才，加大高层次人才引进力度，同时注重培养现有教师的专业技能和教学能力；完善教师企业实践制度，选派专业教师到合作企业实岗锻炼，参与企业生产运营和技术创新，提升教师的实践能力；推行 “教师教学档案袋” 制度，增强教师自我反思和主动发展意识，促进教师专业化发展。</w:t>
      </w:r>
    </w:p>
    <w:p w14:paraId="2AB6167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4. 完善教学条件</w:t>
      </w:r>
    </w:p>
    <w:p w14:paraId="522240E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加大对教学设施设备的投入是完善教学条件的重要举措。职业院校应积极筹措资金，建设高水平的实训基地，模拟真实的工作环境，为学生提供实践操作的场所。实训基地的建设应紧密结合专业特点和行业需求，配备先进的教学设备和软件。</w:t>
      </w:r>
    </w:p>
    <w:p w14:paraId="64D9229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例如，在计算机专业的实训基地中，配备高性能的计算机设备和最新的软件开发工具；在护理专业的实训基地中，建设模拟病房，配备先进的医疗护理设备。同时，加强数字化教学资源建设，利用在线课程平台、虚拟仿真技术等，丰富教学手段。开发在线课程，让学生可以随时随地进行学习；利用虚拟仿真技术，为学生提供一些在现实中难以实现的实践操作场景，如危险化工实验、大型设备操作等，提升教学质量。</w:t>
      </w:r>
    </w:p>
    <w:p w14:paraId="026CBDA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（三）深化产教融合，推动协同育人</w:t>
      </w:r>
    </w:p>
    <w:p w14:paraId="26835DB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建立有效的协调机制和合作平台是保障校企合作顺利开展的关键。职业院校应积极探索多元化的合作模式，如 “订单式” 培养、现代学徒制等。</w:t>
      </w:r>
    </w:p>
    <w:p w14:paraId="364C366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 “订单式” 培养模式下，院校与企业签订人才培养协议，根据企业的订单需求制定培养计划，学生毕业后直接进入订单企业就业。这种模式实现了人才培养与企业需求的精准对接，提高了人才培养的针对性和实用性。现代学徒制则是一种将传统学徒培训与现代学校教育相结合的人才培养模式，学生在学校学习理论知识的同时，在企业师傅的指导下进行实践操作，实现工学交替。通过这种模式，学生能够在真实的工作环境中学习和成长，更好地掌握专业技能和职业素养。在这些合作模式中，要明确校企双方在人才培养过程中的权利和义务，建立合理的利益分配机制，充分调动双方的积极性，实现互利共赢。</w:t>
      </w:r>
    </w:p>
    <w:p w14:paraId="7CD4D98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此外，还可以探索 “产业教授进校园” 机制，邀请行业内具有丰富实践经验和深厚专业知识的企业高管、技术专家担任产业教授，定期到学校授课、举办讲座，分享行业最新动态、实际项目案例以及解决问题的思路和方法。这不仅能丰富学生的专业知识，还能让学生提前了解企业的工作流程和职业要求，提高就业竞争力。</w:t>
      </w:r>
    </w:p>
    <w:p w14:paraId="7995ACE3">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为了更好地推动产教融合发展，职业院校还应主动参与行业标准的制定和修订工作。凭借自身在专业领域的优势和对行业发展趋势的深入了解，为行业标准的完善提供专业的意见和建议。这样不仅能够提升院校在行业内的影响力和话语权，还能确保学校的人才培养标准与行业实际需求紧密接轨，培养出更符合市场需求的高素质技术技能人才。同时，积极参与行业协会组织的各类活动，加强与行业内企业的交流与合作，及时了解行业的最新动态和技术发展趋势，为学校的专业建设和课程改革提供有力的支持。</w:t>
      </w:r>
    </w:p>
    <w:p w14:paraId="1D9CF69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（四）推动教学改革，提升教学质量</w:t>
      </w:r>
    </w:p>
    <w:p w14:paraId="47BAC5D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1. 建设一流核心课程</w:t>
      </w:r>
    </w:p>
    <w:p w14:paraId="17D23E4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校企共建课程开发中心是建设一流核心课程的重要举措。职业院校应联合行业专家和企业技术骨干共同开发新课程，将行业新技术、新工艺、新规范融入课程内容。</w:t>
      </w:r>
    </w:p>
    <w:p w14:paraId="1850D9C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例如，在智能制造专业课程开发中，邀请智能制造企业的技术专家参与，将最新的智能制造技术和生产工艺纳入课程体系，使学生能够接触到行业最前沿的知识和技术。</w:t>
      </w:r>
    </w:p>
    <w:p w14:paraId="1D4743B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改革教学模式，采用项目式、案例式教学方法。以项目式教学为例，教师将课程内容分解为若干个项目，学生在完成项目的过程中，综合运用所学知识和技能，培养解决实际问题的能力和团队协作精神。通过这些方式，提高学生的实践能力和创新能力。</w:t>
      </w:r>
    </w:p>
    <w:p w14:paraId="7FF3081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还可引入 “课程思政” 元素到专业课程中，挖掘专业课程所蕴含的思想政治教育资源，将思政教育贯穿课程教学全过程，实现知识传授与价值引领的有机统一。例如在电子商务课程中，通过分析企业的社会责任案例，培养学生的诚信意识和社会责任感。</w:t>
      </w:r>
    </w:p>
    <w:p w14:paraId="4C546FA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 开发优质新形态教材</w:t>
      </w:r>
    </w:p>
    <w:p w14:paraId="73E8ACD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结合课程改革成果，开发以活页式、工作手册式为代表的新形态教材是适应现代职业教育发展的需要。新形态教材的内容应注重与实际工作的紧密结合，以工作任务为导向，将理论知识与实践操作有机融合。</w:t>
      </w:r>
    </w:p>
    <w:p w14:paraId="352DC0D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配备丰富的数字化资源，如视频、动画、虚拟仿真案例等，满足学生多样化的学习需求。学生可以通过扫描教材上的二维码获取相关的数字化资源，进行更加直观、深入的学习。例如，在一本机械加工教材中，通过插入加工过程的视频、虚拟仿真加工案例等数字化资源，让学生更加清晰地了解机械加工的工艺流程和操作要点。</w:t>
      </w:r>
    </w:p>
    <w:p w14:paraId="13F5F03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同时，教材编写过程中应注重校企合作，让企业技术人员参与其中，确保教材内容的实用性和时效性。还可采用动态更新机制，根据行业发展和技术进步及时调整教材内容，使教材始终保持与行业实际的紧密联系。</w:t>
      </w:r>
    </w:p>
    <w:p w14:paraId="6A063DC1">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3. 加强教学质量监控与评价</w:t>
      </w:r>
    </w:p>
    <w:p w14:paraId="7E18CBE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建立多元化的教学质量监控与评价体系是保障教学质量稳步提升的重要手段。职业院校除了传统的学生成绩考核外，还应引入企业评价、学生自评与互评等方式。</w:t>
      </w:r>
    </w:p>
    <w:p w14:paraId="0781D36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企业评价能够从行业的角度对教学质量进行客观评价，为院校提供改进教学的方向。学生自评与互评可以培养学生的自我反思能力和团队协作意识。定期对教学质量进行评估，通过课堂教学观察、学生学习成果分析、企业反馈等多种途径收集数据，根据评估结果及时调整教学策略，优化教学过程，确保教学质量不断提高。</w:t>
      </w:r>
    </w:p>
    <w:p w14:paraId="4C6B6D7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运用大数据技术实现教学质量监控的智能化，通过对学生学习行为数据、课程资源使用数据、教学过程数据等的分析，精准把握教学状况，为教学决策提供数据支持。例如，通过分析学生在线学习平台的学习时长、课程点击次数、作业完成情况等数据，了解学生的学习习惯和学习困难，及时调整教学内容和方法。</w:t>
      </w:r>
    </w:p>
    <w:p w14:paraId="3A49415C">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（五）关注政策动态，积极争取政策支持</w:t>
      </w:r>
    </w:p>
    <w:p w14:paraId="435D31E5">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密切关注政府在职业教育领域的政策变化和趋势是职业院校申报新双高计划的重要工作。院校应及时了解新双高计划的相关政策细则，把握政策导向。</w:t>
      </w:r>
    </w:p>
    <w:p w14:paraId="28F77777">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积极与地方政府沟通，争取在资金投入、土地使用、人才引进等方面获得政策支持。例如，向地方政府申请职业教育专项资金，用于学校的教学设施建设和师资队伍培养；争取土地使用政策，扩大校园面积，改善办学条件；利用地方政府的人才引进政策，引进高层次人才和紧缺专业人才。通过积极争取政策支持，为学校申报和建设提供有力保障。</w:t>
      </w:r>
    </w:p>
    <w:p w14:paraId="4B6AD80F">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关注国家对职业教育与其他产业融合发展的政策导向，如职业教育与乡村振兴、文化创意产业融合等方面的政策，找准学校发展与政策支持的契合点，拓展发展空间。例如，一些农村地区的职业院校可结合乡村振兴战略，围绕当地特色农业产业，开展相关专业建设和人才培养，争取政府在乡村人才培养方面的政策扶持和资金投入。</w:t>
      </w:r>
    </w:p>
    <w:p w14:paraId="3F00653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（六）加强信息化建设，提升教育信息化水平</w:t>
      </w:r>
    </w:p>
    <w:p w14:paraId="3BE66FA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充分利用现代信息技术手段，推动教育教学模式的创新和变革是职业院校适应时代发展的必然要求。</w:t>
      </w:r>
    </w:p>
    <w:p w14:paraId="23A4D23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建设智慧校园，实现教学管理、学生管理的信息化。通过信息化管理系统，教师可以方便地进行教学计划制定、课程安排、成绩管理等工作；学生可以在线选课、查询学习成绩、参与教学评价等。开展线上线下混合式教学，拓展学生的学习时空。教师可以将教学资源上传至在线课程平台，学生可以根据自己的时间和需求进行自主学习。同时，利用人工智能、大数据等技术，对学生的学习行为进行分析，为教学提供个性化的指导，提高学习效果。</w:t>
      </w:r>
    </w:p>
    <w:p w14:paraId="2052A08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利用虚拟现实（VR）和增强现实（AR）技术，创建沉浸式教学环境，让学生在虚拟场景中进行实践操作和学习体验，提高学习的趣味性和效果。例如，在建筑工程专业教学中，利用 VR 技术创建虚拟建筑场景，学生可以在其中进行虚拟施工操作，熟悉施工流程和规范。</w:t>
      </w:r>
    </w:p>
    <w:p w14:paraId="10607469">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推进信息化建设的过程中，职业院校还应加强网络安全管理。随着教育信息化程度的不断提高，网络安全问题日益突出。院校要建立健全网络安全管理制度，加强网络安全防护设施建设，提高师生的网络安全意识。定期开展网络安全培训和应急演练，确保学校的信息系统和教学资源的安全稳定运行，为教育教学活动的顺利开展提供可靠保障。</w:t>
      </w:r>
    </w:p>
    <w:p w14:paraId="7A2B0DA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（七）注重国际化与全球化趋势</w:t>
      </w:r>
    </w:p>
    <w:p w14:paraId="0F7CEEB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加强与国际职业教育机构的交流与合作，引进国际先进的职业教育理念和教学资源是提升职业院校国际影响力的重要途径。</w:t>
      </w:r>
    </w:p>
    <w:p w14:paraId="1FCB05D6">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职业院校可以开展国际合作办学项目，与国外知名职业院校联合培养学生，学生在国内学习一段时间后，可赴国外院校进行深造，获取国内外双学历或双学位。选派师生赴国外交流学习，让教师了解国际先进的教学方法和课程体系，拓宽学生的国际视野。例如，与德国的职业院校开展合作，引进德国 “双元制” 职业教育模式的先进经验，结合我国国情进行本土化实践。通过这些国际交流与合作活动，培养具有国际视野的高素质技术技能人才，提升学校的国际影响力。</w:t>
      </w:r>
    </w:p>
    <w:p w14:paraId="76D18D18">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积极参与国际职业教育标准的制定和国际技能竞赛，展示我国职业教育的成果和实力，提升我国职业教育在国际上的话语权。例如，鼓励学生参加世界技能大赛等国际赛事，通过与各国选手的竞争与交流，学习先进技术和经验，同时向世界展示我国职业教育培养的人才水平。</w:t>
      </w:r>
    </w:p>
    <w:p w14:paraId="5A976830">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职业院校还可以积极参与国际职业教育交流平台的建设，分享我国职业教育的成功经验和特色做法。通过举办国际职业教育研讨会、学术论坛等活动，吸引国际职业教育领域的专家学者和院校代表参与，加强国际间的学术交流与合作。同时，关注国际职业教育发展的最新动态和趋势，及时调整学校的国际化发展战略，不断提升学校在国际职业教育领域的竞争力和影响力。</w:t>
      </w:r>
    </w:p>
    <w:p w14:paraId="494530B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（八）探索产教融合新模式</w:t>
      </w:r>
    </w:p>
    <w:p w14:paraId="6738E16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积极探索产教融合的新模式，如 “1 + 1 + N” 模式，是职业院校在新双高计划背景下的创新举措。“1 + 1 + N” 模式即一所高水平职业院校联合一所高水平应用型本科高校，对接 N 家行业领军企业，形成产教融合共同体。</w:t>
      </w:r>
    </w:p>
    <w:p w14:paraId="04C09ADA">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这种模式下，职业院校、本科高校和企业充分发挥各自优势，实现资源共享、优势互补、协同发展。高水平职业院校在技能型人才培养方面具有独特的优势，拥有丰富的实践教学经验、完善的实训设施以及与行业企业紧密联系的渠道，能够为学生提供扎实的职业技能培训。而高水平应用型本科高校则在学科建设、科研能力以及高层次人才培养方面具有优势，能够为学生提供更深厚的理论基础和更广阔的学术视野。N 家行业领军企业则可以为产教融合提供最新的行业标准、实践项目、实习就业机会以及前沿的技术支持。</w:t>
      </w:r>
    </w:p>
    <w:p w14:paraId="19DE72E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通过 “1 + 1 + N” 模式，串联起产业链、人才链、教育链。在人才培养方面，职业院校和本科高校共同制定人才培养方案，构建一体化的课程体系，实现课程内容的有机衔接和递进。例如，在智能制造领域，职业院校可以侧重于培养学生的基础操作技能和对常见生产工艺的掌握，本科高校则在更深入的理论知识、复杂系统设计与创新能力培养上发力。行业领军企业参与人才培养的全过程，从课程开发、教学实践到实习就业，都为学生提供真实的产业环境和项目案例。学生在学习过程中能够接触到行业最新的技术和理念，毕业后可以直接进入企业工作，无缝对接岗位需求。</w:t>
      </w:r>
    </w:p>
    <w:p w14:paraId="445B8A82">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科研创新方面，三方共同开展技术研发项目。职业院校凭借对生产一线的了解，提出实际生产中的技术难题；本科高校利用其科研资源和创新能力，进行技术攻关；企业则为项目提供资金、设备以及实际应用场景，加速科研成果的转化。比如在新能源汽车领域，针对电池续航、智能驾驶等关键技术问题，产教融合共同体可以集中各方优势力量，共同开展研发工作，推动行业技术进步。</w:t>
      </w:r>
    </w:p>
    <w:p w14:paraId="783C15DD">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此外，“1 + 1 + N” 模式还能够促进区域产业集群的发展。通过整合各方资源，形成产业发展合力，吸引更多相关企业聚集，完善区域产业链，提升区域产业的整体竞争力。例如，在某一特色农产品加工产业集群中，职业院校和本科高校可以围绕农产品加工技术、质量检测、品牌营销等方面开展人才培养和科研创新，与多家农产品加工企业紧密合作，推动整个产业集群的技术升级、产品创新和市场拓展。</w:t>
      </w:r>
    </w:p>
    <w:p w14:paraId="1D4719CB">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除了 “1 + 1 + N” 模式，职业院校还可以探索其他产教融合新模式。例如 “产业学院联盟” 模式，由多所职业院校联合当地多个产业园区，共同组建产业学院联盟。联盟内的各方共同开展专业建设、课程开发、师资共享、实训基地共建等工作，实现产业园区与职业院校的深度融合，促进区域产业和职业教育的协同发展。还有 “校中厂、厂中校” 模式，学校引入企业生产线，在校内建立生产性实训基地，让学生在校园内就能参与真实的生产过程；同时，学校在企业设立教学点，学生在企业实习期间能够接受系统的教学指导，实现学习与工作的有机结合。</w:t>
      </w:r>
    </w:p>
    <w:p w14:paraId="3EA009C4">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探索产教融合新模式的过程中，职业院校需要注意以下几点：首先，要明确各方的权利和义务，建立合理的利益分配机制，确保合作的可持续性。例如，在合作项目的成果转化收益分配上，要充分考虑各方的投入和贡献，制定公平合理的分配方案。其次，要建立有效的沟通协调机制，及时解决合作过程中出现的问题。由于参与方较多，利益诉求不同，在合作过程中难免会出现分歧和矛盾，通过定期的沟通会议、信息共享平台等方式，能够及时协调各方利益，保障合作项目的顺利推进。最后，要注重模式的创新性和适应性，根据不同地区、不同行业的特点，灵活调整和优化产教融合模式，使其更好地服务于区域经济发展和产业升级需求。</w:t>
      </w:r>
    </w:p>
    <w:p w14:paraId="76875389">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560" w:lineRule="exact"/>
        <w:ind w:left="0" w:right="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结论</w:t>
      </w:r>
    </w:p>
    <w:p w14:paraId="55406DD8">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新双高计划与第一轮双高计划在目标定位、遴选标准、实施方式以及任务内容等关键维度上，展现出明显的差异。这些不同之处，清晰地折射出职业教育在不同发展阶段的特定需求与重点方向。深入洞察并理解两轮双高计划的异同，对于职业院校精准把握新双高计划的核心内涵与具体要求，进而制定出科学、合理且切实可行的申报策略而言，具有极为重要的意义。</w:t>
      </w:r>
    </w:p>
    <w:p w14:paraId="07D1A5BD">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在申报新双高计划的进程中，职业院校需深刻认识到自身在服务产业发展与区域经济建设中所肩负的重大使命。要精准明确申报目标与自身定位，紧密契合国家战略规划以及地方产业发展需求，充分彰显自身的特色与优势。通过大力加强内部建设，全面提升办学水平；持续深化产教融合，积极推动教学改革创新，从而不断增强学校的综合实力，提高人才培养质量。与此同时，要时刻关注政策动态变化，主动与相关部门沟通协调，积极争取政策扶持与资源支持。大力推进信息化建设，加强国际交流与合作，积极探索创新产教融合的新模式与新路径，为学校的长远发展营造更为有利的外部环境与内部条件。</w:t>
      </w:r>
    </w:p>
    <w:p w14:paraId="7015A064">
      <w:pPr>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560" w:lineRule="exact"/>
        <w:ind w:right="0" w:rightChars="0" w:firstLine="560" w:firstLineChars="200"/>
        <w:jc w:val="left"/>
        <w:textAlignment w:val="auto"/>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唯有如此，职业院校才能够在新双高计划的申报竞争中崭露头角，获取更多的政策支持与优质资源，进一步提升自身的办学层次与社会影响力，为我国职业教育迈向高质量发展新阶段，以及经济社会的转型升级贡献更大的力量。展望未来，职业院校应当持续聚焦行业发展动态与政策导向变化，不断优化自身的发展战略与规划，以更好地适应不断变化的职业教育发展环境。在新双高计划的有力推动下，实现职业教育的新突破与新跨越，开创职业教育发展的崭新局面。</w:t>
      </w:r>
    </w:p>
    <w:p w14:paraId="5182479E">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right"/>
        <w:textAlignment w:val="auto"/>
        <w:rPr>
          <w:rFonts w:hint="default" w:ascii="仿宋" w:hAnsi="仿宋" w:eastAsia="仿宋" w:cs="仿宋"/>
          <w:kern w:val="0"/>
          <w:sz w:val="28"/>
          <w:szCs w:val="28"/>
          <w:lang w:val="en-US" w:eastAsia="zh-CN" w:bidi="ar"/>
        </w:rPr>
      </w:pPr>
      <w:bookmarkStart w:id="0" w:name="_GoBack"/>
      <w:bookmarkEnd w:id="0"/>
      <w:r>
        <w:rPr>
          <w:rFonts w:hint="eastAsia" w:ascii="仿宋" w:hAnsi="仿宋" w:eastAsia="仿宋" w:cs="仿宋"/>
          <w:kern w:val="0"/>
          <w:sz w:val="28"/>
          <w:szCs w:val="28"/>
          <w:lang w:val="en-US" w:eastAsia="zh-CN" w:bidi="ar"/>
        </w:rPr>
        <w:t>来源：职教坊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07E502"/>
    <w:multiLevelType w:val="singleLevel"/>
    <w:tmpl w:val="AA07E50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220002"/>
    <w:rsid w:val="0B8D6005"/>
    <w:rsid w:val="1E1F7F15"/>
    <w:rsid w:val="222A1A54"/>
    <w:rsid w:val="3F22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11002</Words>
  <Characters>11032</Characters>
  <Lines>0</Lines>
  <Paragraphs>0</Paragraphs>
  <TotalTime>9</TotalTime>
  <ScaleCrop>false</ScaleCrop>
  <LinksUpToDate>false</LinksUpToDate>
  <CharactersWithSpaces>11120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2025-03-12T02:07:00Z</dcterms:created>
  <dc:creator>ZYP</dc:creator>
  <cp:lastModifiedBy>ZYP</cp:lastModifiedBy>
  <dcterms:modified xsi:type="dcterms:W3CDTF">2025-03-12T07:17:09Z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5E343C74F4B34F6B91BA2F00A90C81C4_11</vt:lpwstr>
  </property>
  <property fmtid="{D5CDD505-2E9C-101B-9397-08002B2CF9AE}" pid="4" name="KSOTemplateDocerSaveRecord">
    <vt:lpwstr>eyJoZGlkIjoiNGM4MTczNzA3YzFmNjIzMTFiMTlkZTcwZDRkNzFiMDUiLCJ1c2VySWQiOiIyNjgxODIwMDkifQ==</vt:lpwstr>
  </property>
</Properties>
</file>